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D0AC014" w14:textId="77777777" w:rsidR="00B5358F" w:rsidRPr="003176EA" w:rsidRDefault="00B5358F" w:rsidP="00181E60">
      <w:pPr>
        <w:spacing w:line="276" w:lineRule="auto"/>
      </w:pPr>
    </w:p>
    <w:p w14:paraId="5C242BDB" w14:textId="77777777" w:rsidR="00181E60" w:rsidRPr="003176EA" w:rsidRDefault="00181E60" w:rsidP="00181E60">
      <w:pPr>
        <w:spacing w:line="276" w:lineRule="auto"/>
      </w:pPr>
    </w:p>
    <w:p w14:paraId="2CAE63D7" w14:textId="542B9F0F" w:rsidR="008570C7" w:rsidRPr="003176EA" w:rsidRDefault="009066DD" w:rsidP="00181E60">
      <w:pPr>
        <w:tabs>
          <w:tab w:val="center" w:pos="4819"/>
          <w:tab w:val="left" w:pos="8925"/>
        </w:tabs>
        <w:spacing w:line="276" w:lineRule="auto"/>
        <w:rPr>
          <w:b/>
          <w:bCs/>
        </w:rPr>
      </w:pPr>
      <w:r w:rsidRPr="003176EA">
        <w:rPr>
          <w:b/>
          <w:bCs/>
          <w:sz w:val="32"/>
          <w:szCs w:val="32"/>
        </w:rPr>
        <w:tab/>
      </w:r>
      <w:r w:rsidR="00574FC3" w:rsidRPr="003176EA">
        <w:rPr>
          <w:b/>
          <w:bCs/>
        </w:rPr>
        <w:t xml:space="preserve">Opis </w:t>
      </w:r>
      <w:r w:rsidR="00716BB8" w:rsidRPr="003176EA">
        <w:rPr>
          <w:b/>
          <w:bCs/>
        </w:rPr>
        <w:t>P</w:t>
      </w:r>
      <w:r w:rsidR="00574FC3" w:rsidRPr="003176EA">
        <w:rPr>
          <w:b/>
          <w:bCs/>
        </w:rPr>
        <w:t>rzedmiotu Zamówienia</w:t>
      </w:r>
      <w:r w:rsidRPr="003176EA">
        <w:rPr>
          <w:b/>
          <w:bCs/>
        </w:rPr>
        <w:tab/>
      </w:r>
    </w:p>
    <w:p w14:paraId="3938E907" w14:textId="77777777" w:rsidR="008570C7" w:rsidRPr="003176EA" w:rsidRDefault="008570C7" w:rsidP="00181E60">
      <w:pPr>
        <w:spacing w:line="276" w:lineRule="auto"/>
        <w:ind w:left="851"/>
        <w:jc w:val="both"/>
        <w:rPr>
          <w:bCs/>
        </w:rPr>
      </w:pPr>
    </w:p>
    <w:p w14:paraId="44990776" w14:textId="04FBA976" w:rsidR="00426CF7" w:rsidRDefault="00F94080" w:rsidP="005E45CA">
      <w:pPr>
        <w:numPr>
          <w:ilvl w:val="0"/>
          <w:numId w:val="3"/>
        </w:numPr>
        <w:spacing w:before="120" w:line="276" w:lineRule="auto"/>
        <w:ind w:left="425" w:hanging="425"/>
        <w:jc w:val="both"/>
        <w:rPr>
          <w:b/>
        </w:rPr>
      </w:pPr>
      <w:r w:rsidRPr="003176EA">
        <w:rPr>
          <w:b/>
        </w:rPr>
        <w:t xml:space="preserve">Przedmiotem zamówienia jest: </w:t>
      </w:r>
    </w:p>
    <w:p w14:paraId="252143AD" w14:textId="77777777" w:rsidR="00B70F6C" w:rsidRPr="00460144" w:rsidRDefault="00B70F6C" w:rsidP="00B70F6C">
      <w:pPr>
        <w:spacing w:before="120" w:line="276" w:lineRule="auto"/>
        <w:ind w:left="425"/>
        <w:jc w:val="both"/>
        <w:rPr>
          <w:b/>
        </w:rPr>
      </w:pPr>
    </w:p>
    <w:p w14:paraId="423BAB1B" w14:textId="77777777" w:rsidR="004C6D6A" w:rsidRPr="00ED3175" w:rsidRDefault="00B70F6C" w:rsidP="004C6D6A">
      <w:pPr>
        <w:widowControl/>
        <w:autoSpaceDE/>
        <w:autoSpaceDN/>
        <w:adjustRightInd/>
        <w:spacing w:after="60" w:line="276" w:lineRule="auto"/>
        <w:contextualSpacing/>
        <w:jc w:val="both"/>
        <w:rPr>
          <w:b/>
          <w:shd w:val="clear" w:color="auto" w:fill="FFFFFF"/>
        </w:rPr>
      </w:pPr>
      <w:r w:rsidRPr="00460144">
        <w:rPr>
          <w:bCs/>
          <w:shd w:val="clear" w:color="auto" w:fill="FFFFFF"/>
        </w:rPr>
        <w:t xml:space="preserve">Wykonanie w systemie „zaprojektuj i wybuduj” dokumentacji projektowej z uzyskaniem decyzji </w:t>
      </w:r>
      <w:r w:rsidRPr="00460144">
        <w:rPr>
          <w:bCs/>
          <w:shd w:val="clear" w:color="auto" w:fill="FFFFFF"/>
        </w:rPr>
        <w:br/>
        <w:t xml:space="preserve">o środowiskowych uwarunkowaniach, </w:t>
      </w:r>
      <w:r w:rsidRPr="00460144">
        <w:rPr>
          <w:bCs/>
        </w:rPr>
        <w:t>decyzji pozwolenia wodnoprawnego</w:t>
      </w:r>
      <w:r w:rsidRPr="00460144">
        <w:rPr>
          <w:bCs/>
          <w:shd w:val="clear" w:color="auto" w:fill="FFFFFF"/>
        </w:rPr>
        <w:t xml:space="preserve"> i decyzji ZRID z rygorem natychmiastowej wykonalności oraz robót budowlanych w ramach zadania pn.: </w:t>
      </w:r>
    </w:p>
    <w:p w14:paraId="4F6E6EF3" w14:textId="77777777" w:rsidR="004C6D6A" w:rsidRPr="00ED3175" w:rsidRDefault="004C6D6A" w:rsidP="004C6D6A">
      <w:pPr>
        <w:widowControl/>
        <w:autoSpaceDE/>
        <w:autoSpaceDN/>
        <w:adjustRightInd/>
        <w:spacing w:after="60" w:line="276" w:lineRule="auto"/>
        <w:contextualSpacing/>
        <w:jc w:val="both"/>
        <w:rPr>
          <w:b/>
          <w:shd w:val="clear" w:color="auto" w:fill="FFFFFF"/>
        </w:rPr>
      </w:pPr>
      <w:r w:rsidRPr="00ED3175">
        <w:rPr>
          <w:b/>
          <w:shd w:val="clear" w:color="auto" w:fill="FFFFFF"/>
        </w:rPr>
        <w:t>”Budowa drogi dla pieszych i rowerów w ciągu drogi wojewódzkiej nr 867 Sieniawa-   Hrebenne w ramach projektu pod nazwą „Nowa jakość Roztocza-rozwój produktów turystycznych zwiększających potencjał turystyki aktywnej na Roztoczu”</w:t>
      </w:r>
      <w:r w:rsidRPr="00ED3175">
        <w:rPr>
          <w:b/>
          <w:bCs/>
          <w:shd w:val="clear" w:color="auto" w:fill="FFFFFF"/>
        </w:rPr>
        <w:t>.</w:t>
      </w:r>
    </w:p>
    <w:p w14:paraId="31468413" w14:textId="365DE704" w:rsidR="00B70F6C" w:rsidRPr="00460144" w:rsidRDefault="00B70F6C" w:rsidP="00B70F6C">
      <w:pPr>
        <w:widowControl/>
        <w:autoSpaceDE/>
        <w:autoSpaceDN/>
        <w:adjustRightInd/>
        <w:spacing w:after="60" w:line="276" w:lineRule="auto"/>
        <w:contextualSpacing/>
        <w:jc w:val="both"/>
        <w:rPr>
          <w:bCs/>
          <w:shd w:val="clear" w:color="auto" w:fill="FFFFFF"/>
        </w:rPr>
      </w:pPr>
      <w:r w:rsidRPr="00460144">
        <w:rPr>
          <w:bCs/>
          <w:shd w:val="clear" w:color="auto" w:fill="FFFFFF"/>
        </w:rPr>
        <w:t xml:space="preserve">  </w:t>
      </w:r>
    </w:p>
    <w:p w14:paraId="0608C523" w14:textId="77777777" w:rsidR="00B70F6C" w:rsidRPr="00460144" w:rsidRDefault="00B70F6C" w:rsidP="00B70F6C">
      <w:pPr>
        <w:widowControl/>
        <w:autoSpaceDE/>
        <w:autoSpaceDN/>
        <w:adjustRightInd/>
        <w:spacing w:after="60" w:line="276" w:lineRule="auto"/>
        <w:contextualSpacing/>
        <w:jc w:val="both"/>
        <w:rPr>
          <w:bCs/>
          <w:shd w:val="clear" w:color="auto" w:fill="FFFFFF"/>
        </w:rPr>
      </w:pPr>
    </w:p>
    <w:p w14:paraId="4403F1F4" w14:textId="26775319" w:rsidR="00B70F6C" w:rsidRPr="00460144" w:rsidRDefault="00B70F6C" w:rsidP="00B70F6C">
      <w:pPr>
        <w:spacing w:before="60" w:after="60" w:line="276" w:lineRule="auto"/>
        <w:jc w:val="both"/>
        <w:rPr>
          <w:rFonts w:eastAsia="Batang"/>
        </w:rPr>
      </w:pPr>
      <w:r w:rsidRPr="00460144">
        <w:rPr>
          <w:rFonts w:eastAsia="Batang"/>
        </w:rPr>
        <w:t xml:space="preserve">Zadanie jest planowane do współfinansowania z programu:  </w:t>
      </w:r>
      <w:bookmarkStart w:id="0" w:name="_Hlk211854834"/>
      <w:r w:rsidRPr="00460144">
        <w:rPr>
          <w:rFonts w:eastAsia="Batang"/>
        </w:rPr>
        <w:t>FEP 2021-2027 Priorytet 5 Przyjazna przestrzeń społeczna ,Cel szczegółowy 4 (vi)-Wzmacnianie roli kultury i zrównoważonej turystyki w rozwoju gospodarczym, włączeniu społecznym i innowacjach społecznych</w:t>
      </w:r>
    </w:p>
    <w:bookmarkEnd w:id="0"/>
    <w:p w14:paraId="04A4DECC" w14:textId="77777777" w:rsidR="00B70F6C" w:rsidRPr="00460144" w:rsidRDefault="00B70F6C" w:rsidP="00B70F6C">
      <w:pPr>
        <w:widowControl/>
        <w:autoSpaceDE/>
        <w:autoSpaceDN/>
        <w:adjustRightInd/>
        <w:spacing w:after="60" w:line="276" w:lineRule="auto"/>
        <w:contextualSpacing/>
        <w:jc w:val="both"/>
        <w:rPr>
          <w:bCs/>
          <w:shd w:val="clear" w:color="auto" w:fill="FFFFFF"/>
        </w:rPr>
      </w:pPr>
    </w:p>
    <w:p w14:paraId="2F6FA32E" w14:textId="77777777" w:rsidR="00B70F6C" w:rsidRPr="00B70F6C" w:rsidRDefault="00B70F6C" w:rsidP="00B70F6C">
      <w:pPr>
        <w:widowControl/>
        <w:autoSpaceDE/>
        <w:autoSpaceDN/>
        <w:adjustRightInd/>
        <w:spacing w:after="60" w:line="276" w:lineRule="auto"/>
        <w:contextualSpacing/>
        <w:jc w:val="both"/>
        <w:rPr>
          <w:bCs/>
          <w:color w:val="EE0000"/>
          <w:shd w:val="clear" w:color="auto" w:fill="FFFFFF"/>
        </w:rPr>
      </w:pPr>
    </w:p>
    <w:p w14:paraId="09727CA7" w14:textId="77777777" w:rsidR="00397EC0" w:rsidRDefault="00397EC0" w:rsidP="00397EC0">
      <w:pPr>
        <w:numPr>
          <w:ilvl w:val="0"/>
          <w:numId w:val="3"/>
        </w:numPr>
        <w:spacing w:after="60" w:line="276" w:lineRule="auto"/>
        <w:ind w:left="1120"/>
        <w:jc w:val="both"/>
        <w:rPr>
          <w:b/>
        </w:rPr>
      </w:pPr>
      <w:r w:rsidRPr="003176EA">
        <w:rPr>
          <w:b/>
        </w:rPr>
        <w:t>Zamówienie obejmuje:</w:t>
      </w:r>
    </w:p>
    <w:p w14:paraId="47C641DD" w14:textId="0C7BD632" w:rsidR="00B70F6C" w:rsidRPr="00460144" w:rsidRDefault="00B70F6C" w:rsidP="00B70F6C">
      <w:pPr>
        <w:spacing w:line="276" w:lineRule="auto"/>
        <w:jc w:val="both"/>
      </w:pPr>
      <w:r w:rsidRPr="00460144">
        <w:t xml:space="preserve">Opracowanie i uzgodnienie dokumentacji projektowej (w szczególności projekt budowlany, techniczny </w:t>
      </w:r>
      <w:r w:rsidRPr="00460144">
        <w:br/>
        <w:t xml:space="preserve">i wykonawczy) wraz z uzyskaniem decyzji o środowiskowych uwarunkowaniach, </w:t>
      </w:r>
      <w:r w:rsidRPr="00460144">
        <w:rPr>
          <w:bCs/>
        </w:rPr>
        <w:t xml:space="preserve">decyzji pozwolenia wodnoprawnego </w:t>
      </w:r>
      <w:r w:rsidRPr="00460144">
        <w:t xml:space="preserve">i decyzji ZRID </w:t>
      </w:r>
      <w:r w:rsidR="0000324C">
        <w:t>(wymagane jest uzyskanie</w:t>
      </w:r>
      <w:r w:rsidRPr="00460144">
        <w:t xml:space="preserve"> rygor</w:t>
      </w:r>
      <w:r w:rsidR="0000324C">
        <w:t xml:space="preserve">u </w:t>
      </w:r>
      <w:r w:rsidRPr="00460144">
        <w:t xml:space="preserve">natychmiastowej wykonalności </w:t>
      </w:r>
      <w:r w:rsidR="0000324C">
        <w:t xml:space="preserve">dla wskazanych decyzji) </w:t>
      </w:r>
      <w:r w:rsidRPr="00460144">
        <w:t>oraz wykonanie wszystkich robót budowlanych zgodnie z zakresem zamówienia na podstawie opracowanej przez Wykonawcę i zatwierdzonej przez Zamawiającego dokumentacji projektowej oraz wszystkich robót przygotowawczych niezbędnych do wykonania zakresu umowy oraz wszelkich czynności wymaganych obowiązującymi przepisami prawa dla opracowanego PFU</w:t>
      </w:r>
    </w:p>
    <w:p w14:paraId="1BD9A35D" w14:textId="77777777" w:rsidR="00B70F6C" w:rsidRPr="00460144" w:rsidRDefault="00B70F6C" w:rsidP="00B70F6C">
      <w:pPr>
        <w:spacing w:after="60" w:line="276" w:lineRule="auto"/>
        <w:jc w:val="both"/>
      </w:pPr>
    </w:p>
    <w:p w14:paraId="075CE5BB" w14:textId="77777777" w:rsidR="00B70F6C" w:rsidRPr="00460144" w:rsidRDefault="00B70F6C" w:rsidP="00B70F6C">
      <w:pPr>
        <w:spacing w:after="60" w:line="276" w:lineRule="auto"/>
        <w:jc w:val="both"/>
      </w:pPr>
      <w:r w:rsidRPr="00460144">
        <w:t xml:space="preserve">Zakres robót i prac projektowych został określony w Rozdziale </w:t>
      </w:r>
      <w:r w:rsidRPr="00460144">
        <w:rPr>
          <w:color w:val="EE0000"/>
        </w:rPr>
        <w:t>IV</w:t>
      </w:r>
      <w:r w:rsidRPr="00460144">
        <w:t xml:space="preserve"> SWZ wraz z załącznikami oraz </w:t>
      </w:r>
      <w:r w:rsidRPr="00460144">
        <w:br/>
        <w:t>w  Specyfikacji Warunków Zamówienia i obejmuje m.in.:</w:t>
      </w:r>
    </w:p>
    <w:p w14:paraId="11E5DA3A" w14:textId="77777777" w:rsidR="00B70F6C" w:rsidRPr="00E211C5" w:rsidRDefault="00B70F6C" w:rsidP="00B70F6C">
      <w:pPr>
        <w:spacing w:after="60" w:line="276" w:lineRule="auto"/>
        <w:jc w:val="both"/>
        <w:rPr>
          <w:color w:val="FF0000"/>
        </w:rPr>
      </w:pPr>
    </w:p>
    <w:p w14:paraId="39F1ABC0" w14:textId="77777777" w:rsidR="00B70F6C" w:rsidRPr="00460144" w:rsidRDefault="00B70F6C" w:rsidP="00B70F6C">
      <w:pPr>
        <w:numPr>
          <w:ilvl w:val="0"/>
          <w:numId w:val="13"/>
        </w:numPr>
        <w:spacing w:after="60" w:line="276" w:lineRule="auto"/>
        <w:jc w:val="both"/>
        <w:rPr>
          <w:u w:val="single"/>
        </w:rPr>
      </w:pPr>
      <w:r w:rsidRPr="00460144">
        <w:rPr>
          <w:u w:val="single"/>
        </w:rPr>
        <w:t>W zakresie prac projektowych:</w:t>
      </w:r>
    </w:p>
    <w:p w14:paraId="0756C5F0" w14:textId="77777777" w:rsidR="00B70F6C" w:rsidRPr="00460144" w:rsidRDefault="00B70F6C" w:rsidP="00B70F6C">
      <w:pPr>
        <w:spacing w:after="60" w:line="276" w:lineRule="auto"/>
        <w:jc w:val="both"/>
      </w:pPr>
      <w:r w:rsidRPr="00460144">
        <w:t>- sporządzenie dokumentacji projektowej (projekt budowlany, techniczny, wykonawczy) na podstawie dokumentacji zamieszczonej w SWZ,</w:t>
      </w:r>
    </w:p>
    <w:p w14:paraId="26F42BDB" w14:textId="77777777" w:rsidR="00B70F6C" w:rsidRPr="00460144" w:rsidRDefault="00B70F6C" w:rsidP="00B70F6C">
      <w:pPr>
        <w:spacing w:after="60" w:line="276" w:lineRule="auto"/>
        <w:jc w:val="both"/>
      </w:pPr>
      <w:r w:rsidRPr="00460144">
        <w:t>- uzyskanie lub dokonanie aktualizacji/prolongaty warunków technicznych i uzyskanie wszelkich innych warunków technicznych/decyzji/pozwoleń/uzgodnień,</w:t>
      </w:r>
    </w:p>
    <w:p w14:paraId="004335B9" w14:textId="77777777" w:rsidR="00B70F6C" w:rsidRPr="00460144" w:rsidRDefault="00B70F6C" w:rsidP="00B70F6C">
      <w:pPr>
        <w:spacing w:after="60" w:line="276" w:lineRule="auto"/>
        <w:jc w:val="both"/>
      </w:pPr>
      <w:r w:rsidRPr="00460144">
        <w:t>- uzyskanie decyzji o środowiskowych uwarunkowaniach zgodnie z obowiązującymi normami i przepisami,</w:t>
      </w:r>
    </w:p>
    <w:p w14:paraId="2D70A06C" w14:textId="77777777" w:rsidR="00B70F6C" w:rsidRPr="00460144" w:rsidRDefault="00B70F6C" w:rsidP="00B70F6C">
      <w:pPr>
        <w:spacing w:after="60" w:line="276" w:lineRule="auto"/>
        <w:jc w:val="both"/>
        <w:rPr>
          <w:bCs/>
        </w:rPr>
      </w:pPr>
      <w:r w:rsidRPr="00460144">
        <w:rPr>
          <w:bCs/>
        </w:rPr>
        <w:t>- uzyskanie decyzji pozwolenia wodno-prawnego zgodnie z obowiązującymi normami i przepisami,</w:t>
      </w:r>
    </w:p>
    <w:p w14:paraId="54C71B23" w14:textId="62D73C1C" w:rsidR="00B70F6C" w:rsidRPr="00460144" w:rsidRDefault="00B70F6C" w:rsidP="00B70F6C">
      <w:pPr>
        <w:spacing w:after="60" w:line="276" w:lineRule="auto"/>
        <w:jc w:val="both"/>
      </w:pPr>
      <w:r w:rsidRPr="00460144">
        <w:t xml:space="preserve">- uzyskanie decyzji ZRID z rygorem natychmiastowej wykonalności lub uzyskanie skutecznego zgłoszenia dla robót niewymagających pozwolenia na budowę, </w:t>
      </w:r>
    </w:p>
    <w:p w14:paraId="7568F603" w14:textId="77777777" w:rsidR="00B70F6C" w:rsidRPr="00460144" w:rsidRDefault="00B70F6C" w:rsidP="00B70F6C">
      <w:pPr>
        <w:spacing w:after="60" w:line="276" w:lineRule="auto"/>
        <w:jc w:val="both"/>
      </w:pPr>
      <w:r w:rsidRPr="00460144">
        <w:t>- pozytywnego uzgodnienia dokumentacji projektowej przez Zamawiającego oraz przez właściwych operatorów i gestorów sieci ( uzgodnienie potwierdzone pismem przez gestora sieci),</w:t>
      </w:r>
    </w:p>
    <w:p w14:paraId="56B2CB4C" w14:textId="77777777" w:rsidR="00B70F6C" w:rsidRPr="00460144" w:rsidRDefault="00B70F6C" w:rsidP="00B70F6C">
      <w:pPr>
        <w:spacing w:after="60" w:line="276" w:lineRule="auto"/>
        <w:jc w:val="both"/>
      </w:pPr>
      <w:r w:rsidRPr="00460144">
        <w:t xml:space="preserve">- opracowanie, uzyskanie wszystkich niezbędnych opinii, uzgodnień i zatwierdzenie projektu tymczasowej </w:t>
      </w:r>
      <w:r w:rsidRPr="00460144">
        <w:lastRenderedPageBreak/>
        <w:t>organizacji ruchu oraz projektu stałej organizacji ruchu,</w:t>
      </w:r>
    </w:p>
    <w:p w14:paraId="242E0657" w14:textId="77777777" w:rsidR="00B70F6C" w:rsidRPr="00460144" w:rsidRDefault="00B70F6C" w:rsidP="00B70F6C">
      <w:pPr>
        <w:spacing w:after="60" w:line="276" w:lineRule="auto"/>
        <w:jc w:val="both"/>
      </w:pPr>
      <w:r w:rsidRPr="00460144">
        <w:t>- opracowanie planu BIOZ, PZJ, projektów technologicznych i innych dokumentów niezbędnych do rozpoczęcia oraz prowadzenia robót budowlanych.</w:t>
      </w:r>
    </w:p>
    <w:p w14:paraId="14B60862" w14:textId="77777777" w:rsidR="00B70F6C" w:rsidRPr="00460144" w:rsidRDefault="00B70F6C" w:rsidP="00B70F6C">
      <w:pPr>
        <w:spacing w:after="60" w:line="276" w:lineRule="auto"/>
        <w:jc w:val="both"/>
      </w:pPr>
      <w:r w:rsidRPr="00460144">
        <w:t>- uzyskanie deklaracji Natura 2000 , deklaracji wodnej ( zgodnie z ustawą i wymaganiami)</w:t>
      </w:r>
    </w:p>
    <w:p w14:paraId="266C43BC" w14:textId="77777777" w:rsidR="00B70F6C" w:rsidRPr="00460144" w:rsidRDefault="00B70F6C" w:rsidP="00B70F6C">
      <w:pPr>
        <w:spacing w:after="60" w:line="276" w:lineRule="auto"/>
        <w:jc w:val="both"/>
      </w:pPr>
      <w:r w:rsidRPr="00460144">
        <w:t xml:space="preserve">- opracowanie Karta/-ty informacyjnej Przedsięwzięcia </w:t>
      </w:r>
    </w:p>
    <w:p w14:paraId="428ABD6F" w14:textId="05D4ED52" w:rsidR="00B70F6C" w:rsidRPr="00460144" w:rsidRDefault="00B70F6C" w:rsidP="00B70F6C">
      <w:pPr>
        <w:spacing w:after="60" w:line="276" w:lineRule="auto"/>
        <w:jc w:val="both"/>
      </w:pPr>
      <w:r w:rsidRPr="00460144">
        <w:t>- opracowanie Raport</w:t>
      </w:r>
      <w:r w:rsidR="0000324C">
        <w:t>u</w:t>
      </w:r>
      <w:r w:rsidRPr="00460144">
        <w:t xml:space="preserve"> </w:t>
      </w:r>
      <w:r w:rsidR="00C02BE7" w:rsidRPr="00460144">
        <w:t>oddziaływania na środowisko ( jeśli konieczne ) wraz z wymaganymi załącznikami</w:t>
      </w:r>
    </w:p>
    <w:p w14:paraId="226F5C9D" w14:textId="77777777" w:rsidR="00B70F6C" w:rsidRPr="00460144" w:rsidRDefault="00B70F6C" w:rsidP="00B70F6C">
      <w:pPr>
        <w:spacing w:after="60" w:line="276" w:lineRule="auto"/>
        <w:jc w:val="both"/>
      </w:pPr>
    </w:p>
    <w:p w14:paraId="2540BA4B" w14:textId="77777777" w:rsidR="00B70F6C" w:rsidRPr="00460144" w:rsidRDefault="00B70F6C" w:rsidP="00B70F6C">
      <w:pPr>
        <w:numPr>
          <w:ilvl w:val="0"/>
          <w:numId w:val="13"/>
        </w:numPr>
        <w:spacing w:after="60" w:line="276" w:lineRule="auto"/>
        <w:jc w:val="both"/>
        <w:rPr>
          <w:u w:val="single"/>
        </w:rPr>
      </w:pPr>
      <w:r w:rsidRPr="00460144">
        <w:rPr>
          <w:u w:val="single"/>
        </w:rPr>
        <w:t>W zakresie robót budowlanych</w:t>
      </w:r>
    </w:p>
    <w:p w14:paraId="3F379F1F" w14:textId="09046A7A" w:rsidR="00B70F6C" w:rsidRDefault="00B70F6C" w:rsidP="00B70F6C">
      <w:pPr>
        <w:pStyle w:val="punktory"/>
        <w:numPr>
          <w:ilvl w:val="0"/>
          <w:numId w:val="0"/>
        </w:numPr>
        <w:tabs>
          <w:tab w:val="clear" w:pos="567"/>
          <w:tab w:val="left" w:pos="284"/>
        </w:tabs>
        <w:spacing w:before="0" w:after="0"/>
        <w:rPr>
          <w:rFonts w:ascii="Arial" w:hAnsi="Arial" w:cs="Arial"/>
          <w:sz w:val="20"/>
          <w:szCs w:val="20"/>
          <w:lang w:val="pl-PL" w:eastAsia="pl-PL"/>
        </w:rPr>
      </w:pPr>
      <w:r w:rsidRPr="00460144">
        <w:rPr>
          <w:rFonts w:ascii="Arial" w:hAnsi="Arial" w:cs="Arial"/>
          <w:sz w:val="20"/>
          <w:szCs w:val="20"/>
          <w:lang w:val="pl-PL" w:eastAsia="pl-PL"/>
        </w:rPr>
        <w:t xml:space="preserve">W </w:t>
      </w:r>
      <w:r w:rsidRPr="0000324C">
        <w:rPr>
          <w:rFonts w:ascii="Arial" w:hAnsi="Arial" w:cs="Arial"/>
          <w:sz w:val="20"/>
          <w:szCs w:val="20"/>
          <w:lang w:val="pl-PL" w:eastAsia="pl-PL"/>
        </w:rPr>
        <w:t xml:space="preserve">ramach </w:t>
      </w:r>
      <w:r w:rsidR="0000324C" w:rsidRPr="0000324C">
        <w:rPr>
          <w:rFonts w:ascii="Arial" w:hAnsi="Arial" w:cs="Arial"/>
          <w:sz w:val="20"/>
          <w:szCs w:val="20"/>
          <w:lang w:val="pl-PL" w:eastAsia="pl-PL"/>
        </w:rPr>
        <w:t xml:space="preserve">zamówienia </w:t>
      </w:r>
      <w:r w:rsidRPr="0000324C">
        <w:rPr>
          <w:rFonts w:ascii="Arial" w:hAnsi="Arial" w:cs="Arial"/>
          <w:sz w:val="20"/>
          <w:szCs w:val="20"/>
          <w:lang w:val="pl-PL" w:eastAsia="pl-PL"/>
        </w:rPr>
        <w:t xml:space="preserve">do Wykonawcy należy </w:t>
      </w:r>
      <w:r w:rsidR="0000324C" w:rsidRPr="0000324C">
        <w:rPr>
          <w:rFonts w:ascii="Arial" w:hAnsi="Arial" w:cs="Arial"/>
          <w:sz w:val="20"/>
          <w:szCs w:val="20"/>
          <w:lang w:val="pl-PL" w:eastAsia="pl-PL"/>
        </w:rPr>
        <w:t xml:space="preserve"> wykonanie b</w:t>
      </w:r>
      <w:r w:rsidRPr="0000324C">
        <w:rPr>
          <w:rFonts w:ascii="Arial" w:hAnsi="Arial" w:cs="Arial"/>
          <w:sz w:val="20"/>
          <w:szCs w:val="20"/>
          <w:shd w:val="clear" w:color="auto" w:fill="FFFFFF"/>
        </w:rPr>
        <w:t>udow</w:t>
      </w:r>
      <w:r w:rsidR="0000324C" w:rsidRPr="0000324C">
        <w:rPr>
          <w:rFonts w:ascii="Arial" w:hAnsi="Arial" w:cs="Arial"/>
          <w:sz w:val="20"/>
          <w:szCs w:val="20"/>
          <w:shd w:val="clear" w:color="auto" w:fill="FFFFFF"/>
        </w:rPr>
        <w:t>y</w:t>
      </w:r>
      <w:r w:rsidRPr="0000324C">
        <w:rPr>
          <w:rFonts w:ascii="Arial" w:hAnsi="Arial" w:cs="Arial"/>
          <w:sz w:val="20"/>
          <w:szCs w:val="20"/>
          <w:shd w:val="clear" w:color="auto" w:fill="FFFFFF"/>
        </w:rPr>
        <w:t xml:space="preserve"> drogi dla pieszych i rowerów w ciągu drogi wojewódzkiej nr</w:t>
      </w:r>
      <w:r w:rsidR="002F1CBB" w:rsidRPr="0000324C">
        <w:rPr>
          <w:rFonts w:ascii="Arial" w:hAnsi="Arial" w:cs="Arial"/>
          <w:sz w:val="20"/>
          <w:szCs w:val="20"/>
          <w:shd w:val="clear" w:color="auto" w:fill="FFFFFF"/>
        </w:rPr>
        <w:t xml:space="preserve"> </w:t>
      </w:r>
      <w:r w:rsidRPr="0000324C">
        <w:rPr>
          <w:rFonts w:ascii="Arial" w:hAnsi="Arial" w:cs="Arial"/>
          <w:sz w:val="20"/>
          <w:szCs w:val="20"/>
          <w:shd w:val="clear" w:color="auto" w:fill="FFFFFF"/>
        </w:rPr>
        <w:t>867 Sieniawa-Hrebenne</w:t>
      </w:r>
      <w:r w:rsidR="0000324C" w:rsidRPr="0000324C">
        <w:rPr>
          <w:rFonts w:ascii="Arial" w:hAnsi="Arial" w:cs="Arial"/>
          <w:sz w:val="20"/>
          <w:szCs w:val="20"/>
          <w:shd w:val="clear" w:color="auto" w:fill="FFFFFF"/>
        </w:rPr>
        <w:t xml:space="preserve"> </w:t>
      </w:r>
      <w:r w:rsidR="0000324C" w:rsidRPr="004C6D6A">
        <w:rPr>
          <w:rFonts w:ascii="Arial" w:hAnsi="Arial" w:cs="Arial"/>
          <w:sz w:val="20"/>
          <w:szCs w:val="20"/>
        </w:rPr>
        <w:t>na odcinku około 11,575 km, od km 45+618,29 do km 57+193,29</w:t>
      </w:r>
      <w:r w:rsidRPr="0000324C">
        <w:rPr>
          <w:rFonts w:ascii="Arial" w:hAnsi="Arial" w:cs="Arial"/>
          <w:sz w:val="20"/>
          <w:szCs w:val="20"/>
          <w:lang w:val="pl-PL" w:eastAsia="pl-PL"/>
        </w:rPr>
        <w:t>, wraz z budową i przebudową</w:t>
      </w:r>
      <w:r w:rsidRPr="00460144">
        <w:rPr>
          <w:rFonts w:ascii="Arial" w:hAnsi="Arial" w:cs="Arial"/>
          <w:sz w:val="20"/>
          <w:szCs w:val="20"/>
          <w:lang w:val="pl-PL" w:eastAsia="pl-PL"/>
        </w:rPr>
        <w:t xml:space="preserve"> infrastruktury technicznej, budowli i urządzeń budowlanych.</w:t>
      </w:r>
    </w:p>
    <w:p w14:paraId="6A600939" w14:textId="77777777" w:rsidR="0000324C" w:rsidRPr="00460144" w:rsidRDefault="0000324C" w:rsidP="00B70F6C">
      <w:pPr>
        <w:pStyle w:val="punktory"/>
        <w:numPr>
          <w:ilvl w:val="0"/>
          <w:numId w:val="0"/>
        </w:numPr>
        <w:tabs>
          <w:tab w:val="clear" w:pos="567"/>
          <w:tab w:val="left" w:pos="284"/>
        </w:tabs>
        <w:spacing w:before="0" w:after="0"/>
        <w:rPr>
          <w:rFonts w:ascii="Arial" w:hAnsi="Arial" w:cs="Arial"/>
          <w:sz w:val="20"/>
          <w:szCs w:val="20"/>
          <w:lang w:val="pl-PL" w:eastAsia="pl-PL"/>
        </w:rPr>
      </w:pPr>
    </w:p>
    <w:p w14:paraId="5B3289B0" w14:textId="7BEC06D4" w:rsidR="00B70F6C" w:rsidRPr="00460144" w:rsidRDefault="00B70F6C" w:rsidP="00B70F6C">
      <w:r w:rsidRPr="00460144">
        <w:t>W zakres robót budowlanych wchodzi</w:t>
      </w:r>
      <w:r w:rsidR="0000324C">
        <w:t xml:space="preserve"> w szczególności</w:t>
      </w:r>
      <w:r w:rsidRPr="00460144">
        <w:t>:</w:t>
      </w:r>
    </w:p>
    <w:p w14:paraId="3CD90E10"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drogi dla pieszych i rowerów o szerokości min. 2,5m,</w:t>
      </w:r>
    </w:p>
    <w:p w14:paraId="6DFD4F94"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przebudowa, budowa zjazdów z DW867,</w:t>
      </w:r>
    </w:p>
    <w:p w14:paraId="29E2E3D1"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urządzeń odwadniających,</w:t>
      </w:r>
    </w:p>
    <w:p w14:paraId="004A96EE"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przepustów pod drogą dla pieszych i rowerów,</w:t>
      </w:r>
    </w:p>
    <w:p w14:paraId="488CDF4F"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przebudowa kolizji z infrastrukturą obcą,</w:t>
      </w:r>
    </w:p>
    <w:p w14:paraId="5F5FB20A"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wykonanie oznakowania i urządzeń bezpieczeństwa ruchu drogowego,</w:t>
      </w:r>
    </w:p>
    <w:p w14:paraId="753E17C6" w14:textId="28CEF505"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przebudowa sieci elektroenergetycznej</w:t>
      </w:r>
    </w:p>
    <w:p w14:paraId="6A230794"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przebudowa sieci teletechnicznej;</w:t>
      </w:r>
    </w:p>
    <w:p w14:paraId="5CE6B452"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przebudowa kanalizacji deszczowej</w:t>
      </w:r>
    </w:p>
    <w:p w14:paraId="19A09BC9"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przebudowa sieci gazowej</w:t>
      </w:r>
    </w:p>
    <w:p w14:paraId="41853A5F"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przebudowa oświetlenia ulicznego</w:t>
      </w:r>
    </w:p>
    <w:p w14:paraId="2F1D2BE0" w14:textId="762311D0"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 xml:space="preserve"> wycinka drzew</w:t>
      </w:r>
      <w:r w:rsidR="0000324C">
        <w:t xml:space="preserve"> i krzewów, karczowanie pni</w:t>
      </w:r>
      <w:r w:rsidRPr="00460144">
        <w:t xml:space="preserve"> i nasadzenia kompensacyjne,</w:t>
      </w:r>
    </w:p>
    <w:p w14:paraId="0D28F04B"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zabezpieczenie istniejących sieci uzbrojenia terenu</w:t>
      </w:r>
    </w:p>
    <w:p w14:paraId="76971E65" w14:textId="77777777" w:rsidR="00B70F6C" w:rsidRPr="00460144" w:rsidRDefault="00B70F6C" w:rsidP="00F50336">
      <w:pPr>
        <w:pStyle w:val="Akapitzlist"/>
        <w:widowControl/>
        <w:numPr>
          <w:ilvl w:val="0"/>
          <w:numId w:val="25"/>
        </w:numPr>
        <w:autoSpaceDE/>
        <w:autoSpaceDN/>
        <w:adjustRightInd/>
        <w:spacing w:after="160" w:line="300" w:lineRule="exact"/>
        <w:contextualSpacing/>
        <w:jc w:val="both"/>
      </w:pPr>
      <w:r w:rsidRPr="00460144">
        <w:t>budowa kanału technologicznego</w:t>
      </w:r>
    </w:p>
    <w:p w14:paraId="76E1AC8E" w14:textId="269A79FD" w:rsidR="0000324C" w:rsidRDefault="00B70F6C" w:rsidP="00F50336">
      <w:pPr>
        <w:pStyle w:val="Akapitzlist"/>
        <w:widowControl/>
        <w:numPr>
          <w:ilvl w:val="0"/>
          <w:numId w:val="25"/>
        </w:numPr>
        <w:autoSpaceDE/>
        <w:autoSpaceDN/>
        <w:adjustRightInd/>
        <w:spacing w:after="160" w:line="300" w:lineRule="exact"/>
        <w:contextualSpacing/>
        <w:jc w:val="both"/>
      </w:pPr>
      <w:r w:rsidRPr="00460144">
        <w:t>inne prace o charakterze przygotowawczym, pomocniczym, porządkującym</w:t>
      </w:r>
    </w:p>
    <w:p w14:paraId="2B7E84AE" w14:textId="3FDC7EDA" w:rsidR="0000324C" w:rsidRPr="0000324C" w:rsidRDefault="0000324C" w:rsidP="00F50336">
      <w:pPr>
        <w:pStyle w:val="Akapitzlist"/>
        <w:widowControl/>
        <w:numPr>
          <w:ilvl w:val="0"/>
          <w:numId w:val="25"/>
        </w:numPr>
        <w:autoSpaceDE/>
        <w:autoSpaceDN/>
        <w:adjustRightInd/>
        <w:spacing w:after="160" w:line="300" w:lineRule="exact"/>
        <w:contextualSpacing/>
        <w:jc w:val="both"/>
      </w:pPr>
      <w:r w:rsidRPr="004C6D6A">
        <w:rPr>
          <w:rFonts w:eastAsia="Calibri"/>
          <w:kern w:val="3"/>
        </w:rPr>
        <w:t>ewentualną budowę urządzeń ochrony środowiska wynikając</w:t>
      </w:r>
      <w:r>
        <w:rPr>
          <w:rFonts w:eastAsia="Calibri"/>
          <w:kern w:val="3"/>
        </w:rPr>
        <w:t>ych</w:t>
      </w:r>
      <w:r w:rsidRPr="004C6D6A">
        <w:rPr>
          <w:rFonts w:eastAsia="Calibri"/>
          <w:kern w:val="3"/>
        </w:rPr>
        <w:t xml:space="preserve"> z wydanej decyzji środowiskowej.</w:t>
      </w:r>
    </w:p>
    <w:p w14:paraId="32260098" w14:textId="77777777" w:rsidR="00B70F6C" w:rsidRPr="00460144" w:rsidRDefault="00B70F6C" w:rsidP="00F50336">
      <w:pPr>
        <w:pStyle w:val="punktory"/>
        <w:numPr>
          <w:ilvl w:val="0"/>
          <w:numId w:val="25"/>
        </w:numPr>
        <w:rPr>
          <w:rFonts w:ascii="Arial" w:hAnsi="Arial" w:cs="Arial"/>
          <w:sz w:val="20"/>
          <w:szCs w:val="20"/>
          <w:lang w:val="pl-PL" w:eastAsia="pl-PL"/>
        </w:rPr>
      </w:pPr>
      <w:r w:rsidRPr="00460144">
        <w:rPr>
          <w:rFonts w:ascii="Arial" w:hAnsi="Arial" w:cs="Arial"/>
          <w:sz w:val="20"/>
          <w:szCs w:val="20"/>
          <w:lang w:val="pl-PL" w:eastAsia="pl-PL"/>
        </w:rPr>
        <w:t>pełnienie nadzorów specjalistycznych (w tym m.in. nadzór przyrodniczy, archeologiczny i saperski</w:t>
      </w:r>
      <w:r w:rsidRPr="00460144">
        <w:t xml:space="preserve"> </w:t>
      </w:r>
      <w:r w:rsidRPr="00460144">
        <w:rPr>
          <w:rFonts w:ascii="Arial" w:hAnsi="Arial" w:cs="Arial"/>
          <w:sz w:val="20"/>
          <w:szCs w:val="20"/>
        </w:rPr>
        <w:t>wraz z zabezpieczeniem i utylizacją przedmiotów niebezpiecznych</w:t>
      </w:r>
      <w:r w:rsidRPr="00460144">
        <w:rPr>
          <w:rFonts w:ascii="Arial" w:hAnsi="Arial" w:cs="Arial"/>
          <w:sz w:val="20"/>
          <w:szCs w:val="20"/>
          <w:lang w:val="pl-PL" w:eastAsia="pl-PL"/>
        </w:rPr>
        <w:t>).</w:t>
      </w:r>
    </w:p>
    <w:p w14:paraId="76F190CC" w14:textId="77777777" w:rsidR="00B70F6C" w:rsidRPr="00460144" w:rsidRDefault="00B70F6C" w:rsidP="00B70F6C">
      <w:pPr>
        <w:widowControl/>
        <w:autoSpaceDE/>
        <w:autoSpaceDN/>
        <w:adjustRightInd/>
        <w:spacing w:after="160" w:line="300" w:lineRule="exact"/>
        <w:ind w:left="66"/>
        <w:contextualSpacing/>
        <w:jc w:val="both"/>
      </w:pPr>
    </w:p>
    <w:p w14:paraId="2C4CCA30" w14:textId="77777777" w:rsidR="00B70F6C" w:rsidRPr="00460144" w:rsidRDefault="00B70F6C" w:rsidP="00B70F6C">
      <w:pPr>
        <w:rPr>
          <w:rStyle w:val="Pogrubienie"/>
          <w:b w:val="0"/>
          <w:bCs w:val="0"/>
        </w:rPr>
      </w:pPr>
      <w:r w:rsidRPr="00460144">
        <w:rPr>
          <w:rStyle w:val="Pogrubienie"/>
        </w:rPr>
        <w:t>Kilometraż robót nie jest ostateczny i podczas wykonywania projektu wykonawczego może on ulec zmianie.</w:t>
      </w:r>
    </w:p>
    <w:p w14:paraId="18F55274" w14:textId="77777777" w:rsidR="00B70F6C" w:rsidRPr="00460144" w:rsidRDefault="00B70F6C" w:rsidP="00B70F6C">
      <w:pPr>
        <w:pStyle w:val="punktory"/>
        <w:numPr>
          <w:ilvl w:val="0"/>
          <w:numId w:val="0"/>
        </w:numPr>
        <w:rPr>
          <w:rFonts w:ascii="Arial" w:hAnsi="Arial" w:cs="Arial"/>
          <w:sz w:val="20"/>
          <w:szCs w:val="20"/>
          <w:lang w:val="pl-PL" w:eastAsia="pl-PL"/>
        </w:rPr>
      </w:pPr>
      <w:bookmarkStart w:id="1" w:name="_Hlk103775023"/>
    </w:p>
    <w:bookmarkEnd w:id="1"/>
    <w:p w14:paraId="1668FCC4" w14:textId="77777777" w:rsidR="00B70F6C" w:rsidRPr="00460144" w:rsidRDefault="00B70F6C" w:rsidP="00B70F6C">
      <w:pPr>
        <w:widowControl/>
        <w:autoSpaceDE/>
        <w:autoSpaceDN/>
        <w:adjustRightInd/>
        <w:spacing w:before="120" w:after="120" w:line="276" w:lineRule="auto"/>
        <w:jc w:val="both"/>
        <w:rPr>
          <w:rFonts w:eastAsia="Calibri"/>
          <w:bCs/>
          <w:lang w:eastAsia="en-US"/>
        </w:rPr>
      </w:pPr>
      <w:r w:rsidRPr="00460144">
        <w:rPr>
          <w:rFonts w:eastAsia="Calibri"/>
          <w:lang w:eastAsia="en-US"/>
        </w:rPr>
        <w:t xml:space="preserve">Dla przedmiotowego odcinka został sporządzony Program Funkcjonalno-Użytkowy (załączony do specyfikacji przetargowej), który </w:t>
      </w:r>
      <w:r w:rsidRPr="00460144">
        <w:rPr>
          <w:rFonts w:eastAsia="Calibri"/>
          <w:bCs/>
          <w:lang w:eastAsia="en-US"/>
        </w:rPr>
        <w:t xml:space="preserve">zawiera zasadnicze rozwiązania projektowe. Obowiązkiem Wykonawcy jest opracowanie dokumentacji projektowej na podstawie obliczeń, badań, analiz oraz uzyskanych warunków technicznych i uzgodnień </w:t>
      </w:r>
      <w:r w:rsidRPr="00460144">
        <w:rPr>
          <w:rFonts w:eastAsia="Calibri"/>
          <w:lang w:eastAsia="en-US"/>
        </w:rPr>
        <w:t>wskazanych miedzy innymi w załączonym PFU.</w:t>
      </w:r>
      <w:r w:rsidRPr="00460144">
        <w:rPr>
          <w:rFonts w:eastAsia="Calibri"/>
          <w:bCs/>
          <w:lang w:eastAsia="en-US"/>
        </w:rPr>
        <w:t xml:space="preserve"> Zastosowane rozwiązania projektowe w niniejszym PFU mogą ulec zmianie i modyfikacji na etapie opracowania docelowej dokumentacji projektowej. Wszystkie rozwiązania projektowe powinny być zgodne z wydanymi decyzjami, warunkami i uzgodnieniami itp., oraz powinny być uzgodnione z Zamawiającym i uzyskać jego akceptację.</w:t>
      </w:r>
    </w:p>
    <w:p w14:paraId="4D8022DC" w14:textId="77777777" w:rsidR="00B70F6C" w:rsidRPr="003176EA" w:rsidRDefault="00B70F6C" w:rsidP="00B70F6C">
      <w:pPr>
        <w:spacing w:after="60" w:line="276" w:lineRule="auto"/>
        <w:ind w:left="1120"/>
        <w:jc w:val="both"/>
        <w:rPr>
          <w:b/>
        </w:rPr>
      </w:pPr>
    </w:p>
    <w:p w14:paraId="70FE6E79" w14:textId="77777777" w:rsidR="00397EC0" w:rsidRPr="00460144" w:rsidRDefault="00397EC0" w:rsidP="007140F5">
      <w:pPr>
        <w:numPr>
          <w:ilvl w:val="0"/>
          <w:numId w:val="12"/>
        </w:numPr>
        <w:shd w:val="clear" w:color="auto" w:fill="FFFFFF"/>
        <w:spacing w:after="60" w:line="276" w:lineRule="auto"/>
        <w:ind w:right="3"/>
        <w:jc w:val="both"/>
      </w:pPr>
      <w:r w:rsidRPr="00460144">
        <w:rPr>
          <w:b/>
          <w:bCs/>
        </w:rPr>
        <w:t xml:space="preserve">Na Wykonawcy spoczywać będzie obowiązek, m.in.: </w:t>
      </w:r>
    </w:p>
    <w:p w14:paraId="6BE11E3A" w14:textId="7C57DA0B" w:rsidR="00397EC0" w:rsidRPr="00460144" w:rsidRDefault="00397EC0" w:rsidP="003A50C6">
      <w:pPr>
        <w:pStyle w:val="Akapitzlist"/>
        <w:numPr>
          <w:ilvl w:val="0"/>
          <w:numId w:val="2"/>
        </w:numPr>
        <w:spacing w:before="120" w:after="120" w:line="276" w:lineRule="auto"/>
        <w:ind w:left="660"/>
        <w:jc w:val="both"/>
        <w:rPr>
          <w:rFonts w:cs="Arial"/>
        </w:rPr>
      </w:pPr>
      <w:r w:rsidRPr="00460144">
        <w:rPr>
          <w:rFonts w:cs="Arial"/>
          <w:lang w:val="pl-PL"/>
        </w:rPr>
        <w:t xml:space="preserve">Opracowania </w:t>
      </w:r>
      <w:r w:rsidRPr="00460144">
        <w:rPr>
          <w:rFonts w:cs="Arial"/>
          <w:b/>
        </w:rPr>
        <w:t>dokumentacj</w:t>
      </w:r>
      <w:r w:rsidRPr="00460144">
        <w:rPr>
          <w:rFonts w:cs="Arial"/>
          <w:b/>
          <w:lang w:val="pl-PL"/>
        </w:rPr>
        <w:t>i</w:t>
      </w:r>
      <w:r w:rsidRPr="00460144">
        <w:rPr>
          <w:rFonts w:cs="Arial"/>
          <w:b/>
        </w:rPr>
        <w:t xml:space="preserve"> projektow</w:t>
      </w:r>
      <w:r w:rsidRPr="00460144">
        <w:rPr>
          <w:rFonts w:cs="Arial"/>
          <w:b/>
          <w:lang w:val="pl-PL"/>
        </w:rPr>
        <w:t>ej</w:t>
      </w:r>
      <w:r w:rsidRPr="00460144">
        <w:rPr>
          <w:rFonts w:cs="Arial"/>
          <w:b/>
        </w:rPr>
        <w:t xml:space="preserve"> i inn</w:t>
      </w:r>
      <w:r w:rsidRPr="00460144">
        <w:rPr>
          <w:rFonts w:cs="Arial"/>
          <w:b/>
          <w:lang w:val="pl-PL"/>
        </w:rPr>
        <w:t>ej</w:t>
      </w:r>
      <w:r w:rsidRPr="00460144">
        <w:rPr>
          <w:rFonts w:cs="Arial"/>
        </w:rPr>
        <w:t xml:space="preserve">, </w:t>
      </w:r>
      <w:r w:rsidR="006224C8" w:rsidRPr="00460144">
        <w:rPr>
          <w:rFonts w:cs="Arial"/>
        </w:rPr>
        <w:t xml:space="preserve">obejmującej </w:t>
      </w:r>
      <w:r w:rsidRPr="00460144">
        <w:rPr>
          <w:rFonts w:cs="Arial"/>
        </w:rPr>
        <w:t>w szczególności kompletny projekt budowlany</w:t>
      </w:r>
      <w:r w:rsidR="00600000" w:rsidRPr="00460144">
        <w:rPr>
          <w:rFonts w:cs="Arial"/>
          <w:lang w:val="pl-PL"/>
        </w:rPr>
        <w:t xml:space="preserve"> wraz z projektem zagospodarowania terenu</w:t>
      </w:r>
      <w:r w:rsidRPr="00460144">
        <w:rPr>
          <w:rFonts w:cs="Arial"/>
        </w:rPr>
        <w:t xml:space="preserve">, </w:t>
      </w:r>
      <w:r w:rsidR="00600000" w:rsidRPr="00460144">
        <w:rPr>
          <w:rFonts w:cs="Arial"/>
          <w:lang w:val="pl-PL"/>
        </w:rPr>
        <w:t xml:space="preserve">projekty techniczne dla wszystkich branż, </w:t>
      </w:r>
      <w:r w:rsidR="00600000" w:rsidRPr="00460144">
        <w:rPr>
          <w:rFonts w:cs="Arial"/>
        </w:rPr>
        <w:t>projekty wykonawcze</w:t>
      </w:r>
      <w:r w:rsidR="00600000" w:rsidRPr="00460144">
        <w:rPr>
          <w:rFonts w:cs="Arial"/>
          <w:lang w:val="pl-PL"/>
        </w:rPr>
        <w:t xml:space="preserve"> i</w:t>
      </w:r>
      <w:r w:rsidR="00600000" w:rsidRPr="00460144">
        <w:rPr>
          <w:rFonts w:cs="Arial"/>
        </w:rPr>
        <w:t xml:space="preserve"> </w:t>
      </w:r>
      <w:r w:rsidRPr="00460144">
        <w:rPr>
          <w:rFonts w:cs="Arial"/>
        </w:rPr>
        <w:t>przedmiary robót,</w:t>
      </w:r>
      <w:r w:rsidR="001C3C54" w:rsidRPr="00460144">
        <w:rPr>
          <w:rFonts w:cs="Arial"/>
        </w:rPr>
        <w:t xml:space="preserve"> </w:t>
      </w:r>
      <w:r w:rsidRPr="00460144">
        <w:rPr>
          <w:rFonts w:cs="Arial"/>
        </w:rPr>
        <w:t>projekt stałej organizacji ruchu, a także skomplet</w:t>
      </w:r>
      <w:r w:rsidRPr="00460144">
        <w:rPr>
          <w:rFonts w:cs="Arial"/>
          <w:lang w:val="pl-PL"/>
        </w:rPr>
        <w:t>owania</w:t>
      </w:r>
      <w:r w:rsidRPr="00460144">
        <w:rPr>
          <w:rFonts w:cs="Arial"/>
        </w:rPr>
        <w:t xml:space="preserve"> </w:t>
      </w:r>
      <w:r w:rsidRPr="00460144">
        <w:rPr>
          <w:rFonts w:cs="Arial"/>
          <w:b/>
        </w:rPr>
        <w:t>wniosk</w:t>
      </w:r>
      <w:r w:rsidRPr="00460144">
        <w:rPr>
          <w:rFonts w:cs="Arial"/>
          <w:b/>
          <w:lang w:val="pl-PL"/>
        </w:rPr>
        <w:t>u</w:t>
      </w:r>
      <w:r w:rsidRPr="00460144">
        <w:rPr>
          <w:rFonts w:cs="Arial"/>
          <w:b/>
        </w:rPr>
        <w:t xml:space="preserve"> </w:t>
      </w:r>
      <w:r w:rsidRPr="00460144">
        <w:rPr>
          <w:rFonts w:cs="Arial"/>
        </w:rPr>
        <w:t>wraz</w:t>
      </w:r>
      <w:r w:rsidR="001C3C54" w:rsidRPr="00460144">
        <w:rPr>
          <w:rFonts w:cs="Arial"/>
        </w:rPr>
        <w:t xml:space="preserve"> </w:t>
      </w:r>
      <w:r w:rsidRPr="00460144">
        <w:rPr>
          <w:rFonts w:cs="Arial"/>
        </w:rPr>
        <w:t>z załącznikami i uzysk</w:t>
      </w:r>
      <w:r w:rsidRPr="00460144">
        <w:rPr>
          <w:rFonts w:cs="Arial"/>
          <w:lang w:val="pl-PL"/>
        </w:rPr>
        <w:t>ani</w:t>
      </w:r>
      <w:r w:rsidR="001C3C54" w:rsidRPr="00460144">
        <w:rPr>
          <w:rFonts w:cs="Arial"/>
          <w:lang w:val="pl-PL"/>
        </w:rPr>
        <w:t xml:space="preserve">e </w:t>
      </w:r>
      <w:r w:rsidRPr="00460144">
        <w:rPr>
          <w:rFonts w:cs="Arial"/>
          <w:b/>
        </w:rPr>
        <w:t>decyzj</w:t>
      </w:r>
      <w:r w:rsidRPr="00460144">
        <w:rPr>
          <w:rFonts w:cs="Arial"/>
          <w:b/>
          <w:lang w:val="pl-PL"/>
        </w:rPr>
        <w:t>i</w:t>
      </w:r>
      <w:r w:rsidRPr="00460144">
        <w:rPr>
          <w:rFonts w:cs="Arial"/>
          <w:b/>
        </w:rPr>
        <w:t xml:space="preserve"> o</w:t>
      </w:r>
      <w:r w:rsidR="001C3C54" w:rsidRPr="00460144">
        <w:rPr>
          <w:rFonts w:cs="Arial"/>
          <w:b/>
        </w:rPr>
        <w:t> </w:t>
      </w:r>
      <w:r w:rsidRPr="00460144">
        <w:rPr>
          <w:rFonts w:cs="Arial"/>
          <w:b/>
        </w:rPr>
        <w:t xml:space="preserve">zezwoleniu na realizację inwestycji drogowej z rygorem natychmiastowej wykonalności. </w:t>
      </w:r>
      <w:r w:rsidR="003A50C6" w:rsidRPr="00460144">
        <w:rPr>
          <w:rFonts w:cs="Arial"/>
        </w:rPr>
        <w:t xml:space="preserve">Zamawiający wymaga opracowania projektu </w:t>
      </w:r>
      <w:r w:rsidR="003A50C6" w:rsidRPr="00460144">
        <w:rPr>
          <w:rFonts w:cs="Arial"/>
          <w:lang w:val="pl-PL"/>
        </w:rPr>
        <w:lastRenderedPageBreak/>
        <w:t>technicznego</w:t>
      </w:r>
      <w:r w:rsidR="003A50C6" w:rsidRPr="00460144">
        <w:rPr>
          <w:rFonts w:cs="Arial"/>
        </w:rPr>
        <w:t xml:space="preserve"> </w:t>
      </w:r>
      <w:r w:rsidR="003A50C6" w:rsidRPr="00460144">
        <w:rPr>
          <w:rFonts w:cs="Arial"/>
          <w:lang w:val="pl-PL"/>
        </w:rPr>
        <w:t xml:space="preserve">i </w:t>
      </w:r>
      <w:r w:rsidR="003A50C6" w:rsidRPr="00460144">
        <w:rPr>
          <w:rFonts w:cs="Arial"/>
        </w:rPr>
        <w:t>wykonawczego</w:t>
      </w:r>
      <w:r w:rsidR="003A50C6" w:rsidRPr="00460144">
        <w:rPr>
          <w:rFonts w:cs="Arial"/>
          <w:lang w:val="pl-PL"/>
        </w:rPr>
        <w:t>.</w:t>
      </w:r>
    </w:p>
    <w:p w14:paraId="36518418" w14:textId="77777777" w:rsidR="00397EC0" w:rsidRPr="00460144" w:rsidRDefault="00397EC0" w:rsidP="00397EC0">
      <w:pPr>
        <w:pStyle w:val="Akapitzlist"/>
        <w:numPr>
          <w:ilvl w:val="0"/>
          <w:numId w:val="2"/>
        </w:numPr>
        <w:spacing w:before="120" w:after="120" w:line="276" w:lineRule="auto"/>
        <w:ind w:left="709" w:hanging="283"/>
        <w:jc w:val="both"/>
        <w:rPr>
          <w:rFonts w:cs="Arial"/>
          <w:lang w:val="pl-PL"/>
        </w:rPr>
      </w:pPr>
      <w:r w:rsidRPr="00460144">
        <w:rPr>
          <w:rFonts w:cs="Arial"/>
          <w:lang w:val="pl-PL"/>
        </w:rPr>
        <w:t xml:space="preserve">Niezwłocznego przekazywania do wiadomości Zamawiającego kopii prowadzonej korespondencji, tj. wystąpień, wniosków wraz z załącznikami, uzyskiwanych opinii, uzgodnień, warunków technicznych </w:t>
      </w:r>
      <w:r w:rsidRPr="00460144">
        <w:rPr>
          <w:rFonts w:cs="Arial"/>
          <w:lang w:val="pl-PL"/>
        </w:rPr>
        <w:br/>
        <w:t xml:space="preserve">i decyzji, a także wezwań organów administracji publicznej oraz innych jednostek i podmiotów do uzupełnienia składanych wniosków, umożliwiając Zamawiającemu ewentualne zajęcie stanowiska </w:t>
      </w:r>
      <w:r w:rsidRPr="00460144">
        <w:rPr>
          <w:rFonts w:cs="Arial"/>
          <w:lang w:val="pl-PL"/>
        </w:rPr>
        <w:br/>
        <w:t>w sprawie lub skorzystania z trybu odwoławczego.</w:t>
      </w:r>
    </w:p>
    <w:p w14:paraId="70454B48" w14:textId="5BC79910" w:rsidR="00397EC0" w:rsidRPr="00460144" w:rsidRDefault="00397EC0" w:rsidP="00030691">
      <w:pPr>
        <w:pStyle w:val="Akapitzlist"/>
        <w:widowControl/>
        <w:numPr>
          <w:ilvl w:val="0"/>
          <w:numId w:val="2"/>
        </w:numPr>
        <w:autoSpaceDE/>
        <w:autoSpaceDN/>
        <w:adjustRightInd/>
        <w:spacing w:before="120" w:after="120" w:line="276" w:lineRule="auto"/>
        <w:ind w:left="709" w:hanging="283"/>
        <w:jc w:val="both"/>
        <w:rPr>
          <w:rFonts w:eastAsia="Calibri" w:cs="Arial"/>
          <w:bCs/>
          <w:lang w:eastAsia="en-US"/>
        </w:rPr>
      </w:pPr>
      <w:r w:rsidRPr="00460144">
        <w:rPr>
          <w:rFonts w:eastAsia="Calibri" w:cs="Arial"/>
          <w:bCs/>
          <w:lang w:val="pl-PL" w:eastAsia="en-US"/>
        </w:rPr>
        <w:t>Sporządzenia</w:t>
      </w:r>
      <w:r w:rsidRPr="00460144">
        <w:rPr>
          <w:rFonts w:eastAsia="Calibri" w:cs="Arial"/>
          <w:bCs/>
          <w:lang w:eastAsia="en-US"/>
        </w:rPr>
        <w:t xml:space="preserve"> w niezbędnym za</w:t>
      </w:r>
      <w:r w:rsidRPr="00460144">
        <w:rPr>
          <w:rFonts w:eastAsia="Calibri"/>
          <w:bCs/>
          <w:lang w:eastAsia="en-US"/>
        </w:rPr>
        <w:t>kresie dokumentacj</w:t>
      </w:r>
      <w:r w:rsidRPr="00460144">
        <w:rPr>
          <w:rFonts w:eastAsia="Calibri"/>
          <w:bCs/>
          <w:lang w:val="pl-PL" w:eastAsia="en-US"/>
        </w:rPr>
        <w:t>i</w:t>
      </w:r>
      <w:r w:rsidRPr="00460144">
        <w:rPr>
          <w:rFonts w:eastAsia="Calibri"/>
          <w:bCs/>
          <w:lang w:eastAsia="en-US"/>
        </w:rPr>
        <w:t xml:space="preserve"> geodezyjno-kartograficzn</w:t>
      </w:r>
      <w:r w:rsidRPr="00460144">
        <w:rPr>
          <w:rFonts w:eastAsia="Calibri"/>
          <w:bCs/>
          <w:lang w:val="pl-PL" w:eastAsia="en-US"/>
        </w:rPr>
        <w:t>ej</w:t>
      </w:r>
      <w:r w:rsidRPr="00460144">
        <w:rPr>
          <w:rFonts w:eastAsia="Calibri"/>
          <w:bCs/>
          <w:lang w:eastAsia="en-US"/>
        </w:rPr>
        <w:t>, dokumentacj</w:t>
      </w:r>
      <w:r w:rsidRPr="00460144">
        <w:rPr>
          <w:rFonts w:eastAsia="Calibri"/>
          <w:bCs/>
          <w:lang w:val="pl-PL" w:eastAsia="en-US"/>
        </w:rPr>
        <w:t>i</w:t>
      </w:r>
      <w:r w:rsidRPr="00460144">
        <w:rPr>
          <w:rFonts w:eastAsia="Calibri"/>
          <w:bCs/>
          <w:lang w:eastAsia="en-US"/>
        </w:rPr>
        <w:t xml:space="preserve"> formalno-prawn</w:t>
      </w:r>
      <w:r w:rsidRPr="00460144">
        <w:rPr>
          <w:rFonts w:eastAsia="Calibri"/>
          <w:bCs/>
          <w:lang w:val="pl-PL" w:eastAsia="en-US"/>
        </w:rPr>
        <w:t>ej</w:t>
      </w:r>
      <w:r w:rsidRPr="00460144">
        <w:rPr>
          <w:rFonts w:eastAsia="Calibri"/>
          <w:bCs/>
          <w:lang w:eastAsia="en-US"/>
        </w:rPr>
        <w:t xml:space="preserve"> związan</w:t>
      </w:r>
      <w:r w:rsidRPr="00460144">
        <w:rPr>
          <w:rFonts w:eastAsia="Calibri"/>
          <w:bCs/>
          <w:lang w:val="pl-PL" w:eastAsia="en-US"/>
        </w:rPr>
        <w:t>ej</w:t>
      </w:r>
      <w:r w:rsidRPr="00460144">
        <w:rPr>
          <w:rFonts w:eastAsia="Calibri"/>
          <w:bCs/>
          <w:lang w:eastAsia="en-US"/>
        </w:rPr>
        <w:t xml:space="preserve"> ze stałym oraz w razie konieczności – czasowym zajęciem nieruchomości.</w:t>
      </w:r>
    </w:p>
    <w:p w14:paraId="2D65FCB2" w14:textId="6EE2B059" w:rsidR="00397EC0" w:rsidRPr="00460144" w:rsidRDefault="00397EC0" w:rsidP="00397EC0">
      <w:pPr>
        <w:pStyle w:val="Akapitzlist"/>
        <w:widowControl/>
        <w:numPr>
          <w:ilvl w:val="0"/>
          <w:numId w:val="2"/>
        </w:numPr>
        <w:autoSpaceDE/>
        <w:autoSpaceDN/>
        <w:adjustRightInd/>
        <w:spacing w:before="120" w:after="120" w:line="276" w:lineRule="auto"/>
        <w:ind w:left="709" w:hanging="283"/>
        <w:jc w:val="both"/>
        <w:rPr>
          <w:rFonts w:eastAsia="Calibri" w:cs="Arial"/>
          <w:bCs/>
          <w:lang w:eastAsia="en-US"/>
        </w:rPr>
      </w:pPr>
      <w:r w:rsidRPr="00460144">
        <w:rPr>
          <w:rFonts w:eastAsia="Calibri" w:cs="Arial"/>
          <w:bCs/>
          <w:lang w:val="pl-PL" w:eastAsia="en-US"/>
        </w:rPr>
        <w:t xml:space="preserve">Uzyskania lub zaktualizowania </w:t>
      </w:r>
      <w:r w:rsidRPr="00460144">
        <w:rPr>
          <w:rFonts w:cs="Arial"/>
        </w:rPr>
        <w:t>wszelk</w:t>
      </w:r>
      <w:r w:rsidRPr="00460144">
        <w:rPr>
          <w:rFonts w:cs="Arial"/>
          <w:lang w:val="pl-PL"/>
        </w:rPr>
        <w:t>ich</w:t>
      </w:r>
      <w:r w:rsidRPr="00460144">
        <w:rPr>
          <w:rFonts w:cs="Arial"/>
        </w:rPr>
        <w:t xml:space="preserve"> niezbędn</w:t>
      </w:r>
      <w:r w:rsidRPr="00460144">
        <w:rPr>
          <w:rFonts w:cs="Arial"/>
          <w:lang w:val="pl-PL"/>
        </w:rPr>
        <w:t>ych</w:t>
      </w:r>
      <w:r w:rsidRPr="00460144">
        <w:rPr>
          <w:rFonts w:cs="Arial"/>
        </w:rPr>
        <w:t xml:space="preserve"> do realizacji inwestycji decyzj</w:t>
      </w:r>
      <w:r w:rsidRPr="00460144">
        <w:rPr>
          <w:rFonts w:cs="Arial"/>
          <w:lang w:val="pl-PL"/>
        </w:rPr>
        <w:t>i</w:t>
      </w:r>
      <w:r w:rsidRPr="00460144">
        <w:rPr>
          <w:rFonts w:cs="Arial"/>
        </w:rPr>
        <w:t xml:space="preserve"> (w przypadku konieczności także decyzj</w:t>
      </w:r>
      <w:r w:rsidRPr="00460144">
        <w:rPr>
          <w:rFonts w:cs="Arial"/>
          <w:lang w:val="pl-PL"/>
        </w:rPr>
        <w:t>i</w:t>
      </w:r>
      <w:r w:rsidRPr="00460144">
        <w:rPr>
          <w:rFonts w:cs="Arial"/>
        </w:rPr>
        <w:t xml:space="preserve"> zmieniając</w:t>
      </w:r>
      <w:r w:rsidRPr="00460144">
        <w:rPr>
          <w:rFonts w:cs="Arial"/>
          <w:lang w:val="pl-PL"/>
        </w:rPr>
        <w:t>ych</w:t>
      </w:r>
      <w:r w:rsidRPr="00460144">
        <w:rPr>
          <w:rFonts w:cs="Arial"/>
        </w:rPr>
        <w:t xml:space="preserve"> wydane wcześniej decyzje), warunk</w:t>
      </w:r>
      <w:r w:rsidRPr="00460144">
        <w:rPr>
          <w:rFonts w:cs="Arial"/>
          <w:lang w:val="pl-PL"/>
        </w:rPr>
        <w:t>ów</w:t>
      </w:r>
      <w:r w:rsidRPr="00460144">
        <w:rPr>
          <w:rFonts w:cs="Arial"/>
        </w:rPr>
        <w:t xml:space="preserve"> techniczn</w:t>
      </w:r>
      <w:r w:rsidRPr="00460144">
        <w:rPr>
          <w:rFonts w:cs="Arial"/>
          <w:lang w:val="pl-PL"/>
        </w:rPr>
        <w:t>ych</w:t>
      </w:r>
      <w:r w:rsidRPr="00460144">
        <w:rPr>
          <w:rFonts w:cs="Arial"/>
        </w:rPr>
        <w:t>, uzgodnie</w:t>
      </w:r>
      <w:r w:rsidRPr="00460144">
        <w:rPr>
          <w:rFonts w:cs="Arial"/>
          <w:lang w:val="pl-PL"/>
        </w:rPr>
        <w:t>ń</w:t>
      </w:r>
      <w:r w:rsidRPr="00460144">
        <w:rPr>
          <w:rFonts w:cs="Arial"/>
        </w:rPr>
        <w:t>, zezwole</w:t>
      </w:r>
      <w:r w:rsidRPr="00460144">
        <w:rPr>
          <w:rFonts w:cs="Arial"/>
          <w:lang w:val="pl-PL"/>
        </w:rPr>
        <w:t>ń</w:t>
      </w:r>
      <w:r w:rsidRPr="00460144">
        <w:rPr>
          <w:rFonts w:cs="Arial"/>
        </w:rPr>
        <w:t>, zatwierdze</w:t>
      </w:r>
      <w:r w:rsidRPr="00460144">
        <w:rPr>
          <w:rFonts w:cs="Arial"/>
          <w:lang w:val="pl-PL"/>
        </w:rPr>
        <w:t>ń</w:t>
      </w:r>
      <w:r w:rsidRPr="00460144">
        <w:rPr>
          <w:rFonts w:cs="Arial"/>
        </w:rPr>
        <w:t xml:space="preserve"> i opini</w:t>
      </w:r>
      <w:r w:rsidRPr="00460144">
        <w:rPr>
          <w:rFonts w:cs="Arial"/>
          <w:lang w:val="pl-PL"/>
        </w:rPr>
        <w:t>i</w:t>
      </w:r>
      <w:r w:rsidRPr="00460144">
        <w:rPr>
          <w:rFonts w:cs="Arial"/>
        </w:rPr>
        <w:t xml:space="preserve"> dla zastosowanych rozwiązań projektowych zawartych </w:t>
      </w:r>
      <w:r w:rsidRPr="00460144">
        <w:rPr>
          <w:rFonts w:cs="Arial"/>
        </w:rPr>
        <w:br/>
        <w:t>w projekcie budowlanym, w szczególności: zarządców cieków wodnych, zarządców innych dróg krzyżujących się z nowym odcinkiem drogi wojewódzkiej, właściwych terenowo gestorów sieci dla poszczególnych projektów branżowych, właściwych terenowo gmin oraz opinie innych organów wymaganych przepisami szczególnymi.</w:t>
      </w:r>
    </w:p>
    <w:p w14:paraId="07C645D0" w14:textId="0DFA196E" w:rsidR="003A50C6" w:rsidRPr="00460144" w:rsidRDefault="003A50C6" w:rsidP="003A50C6">
      <w:pPr>
        <w:pStyle w:val="Akapitzlist"/>
        <w:widowControl/>
        <w:numPr>
          <w:ilvl w:val="0"/>
          <w:numId w:val="2"/>
        </w:numPr>
        <w:autoSpaceDE/>
        <w:autoSpaceDN/>
        <w:adjustRightInd/>
        <w:spacing w:before="120" w:after="120" w:line="276" w:lineRule="auto"/>
        <w:ind w:left="709" w:hanging="283"/>
        <w:jc w:val="both"/>
        <w:rPr>
          <w:rFonts w:eastAsia="Calibri" w:cs="Arial"/>
          <w:bCs/>
          <w:lang w:eastAsia="en-US"/>
        </w:rPr>
      </w:pPr>
      <w:r w:rsidRPr="00460144">
        <w:t xml:space="preserve">Wykonania projektu stałej i czasowej organizacji ruchu. W/w roboty Wykonawca winien wykonać w porozumieniu i współpracy z RDW Lubaczów. Po wykonaniu Wykonawca przedłoży do PZDW inwentaryzację geodezyjną oznakowania DW 867 w formie 1 egz. plik </w:t>
      </w:r>
      <w:proofErr w:type="spellStart"/>
      <w:r w:rsidRPr="00460144">
        <w:t>dxf</w:t>
      </w:r>
      <w:proofErr w:type="spellEnd"/>
      <w:r w:rsidRPr="00460144">
        <w:t xml:space="preserve"> i 1 egz. plik pdf + 1 egz. wersja papierowa.</w:t>
      </w:r>
    </w:p>
    <w:p w14:paraId="54404B35" w14:textId="1E46021A" w:rsidR="003A50C6" w:rsidRPr="00460144" w:rsidRDefault="003A50C6" w:rsidP="003A50C6">
      <w:pPr>
        <w:pStyle w:val="Akapitzlist"/>
        <w:widowControl/>
        <w:numPr>
          <w:ilvl w:val="0"/>
          <w:numId w:val="2"/>
        </w:numPr>
        <w:autoSpaceDE/>
        <w:autoSpaceDN/>
        <w:adjustRightInd/>
        <w:spacing w:before="120" w:after="120" w:line="276" w:lineRule="auto"/>
        <w:ind w:left="709" w:hanging="283"/>
        <w:jc w:val="both"/>
        <w:rPr>
          <w:rFonts w:eastAsia="Calibri" w:cs="Arial"/>
          <w:bCs/>
          <w:lang w:eastAsia="en-US"/>
        </w:rPr>
      </w:pPr>
      <w:r w:rsidRPr="00460144">
        <w:rPr>
          <w:rFonts w:eastAsia="Calibri"/>
          <w:bCs/>
          <w:lang w:eastAsia="en-US"/>
        </w:rPr>
        <w:t xml:space="preserve">Opracowania i skompletowania wszelkich dokumentów i opracowań środowiskowych niezbędnych do wydania decyzji o środowiskowych uwarunkowaniach tj. m.in. wniosek o wydanie decyzji </w:t>
      </w:r>
      <w:r w:rsidRPr="00460144">
        <w:rPr>
          <w:rFonts w:eastAsia="Calibri"/>
          <w:bCs/>
          <w:lang w:eastAsia="en-US"/>
        </w:rPr>
        <w:br/>
        <w:t>o środowiskowych uwarunkowaniach, w tym kartę informacyjną przedsięwzięcia, raport oddziaływania na środowisko (jeśli będzie wymagany) oraz uzyskania decyzji o środowiskowych uwarunkowaniach dla przedmiotowego przedsięwzięcia.</w:t>
      </w:r>
    </w:p>
    <w:p w14:paraId="240DA6F0" w14:textId="1F416D72" w:rsidR="003A50C6" w:rsidRPr="00460144" w:rsidRDefault="003A50C6" w:rsidP="003A50C6">
      <w:pPr>
        <w:widowControl/>
        <w:numPr>
          <w:ilvl w:val="0"/>
          <w:numId w:val="2"/>
        </w:numPr>
        <w:autoSpaceDE/>
        <w:autoSpaceDN/>
        <w:adjustRightInd/>
        <w:spacing w:before="120" w:after="120" w:line="276" w:lineRule="auto"/>
        <w:ind w:left="660"/>
        <w:jc w:val="both"/>
        <w:rPr>
          <w:rFonts w:eastAsia="Calibri"/>
          <w:bCs/>
          <w:lang w:eastAsia="en-US"/>
        </w:rPr>
      </w:pPr>
      <w:r w:rsidRPr="00460144">
        <w:rPr>
          <w:rFonts w:eastAsia="Calibri"/>
          <w:bCs/>
          <w:lang w:eastAsia="en-US"/>
        </w:rPr>
        <w:t>Dokonania zmian uprzednio wydanych decyzji oraz wykonania raportu niezbędnego do ponownej oceny oddziaływania inwestycji na środowisko ( jeśli będzie wymagane).</w:t>
      </w:r>
    </w:p>
    <w:p w14:paraId="267B2BEA" w14:textId="3F6B6665" w:rsidR="00397EC0" w:rsidRPr="00460144" w:rsidRDefault="00B05E0B"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Opracowanie</w:t>
      </w:r>
      <w:r w:rsidR="001E4FF0" w:rsidRPr="00460144">
        <w:rPr>
          <w:rFonts w:eastAsia="Calibri"/>
          <w:bCs/>
          <w:lang w:eastAsia="en-US"/>
        </w:rPr>
        <w:t xml:space="preserve"> </w:t>
      </w:r>
      <w:r w:rsidR="00397EC0" w:rsidRPr="00460144">
        <w:rPr>
          <w:rFonts w:eastAsia="Calibri"/>
          <w:bCs/>
          <w:lang w:eastAsia="en-US"/>
        </w:rPr>
        <w:t xml:space="preserve">opinii geotechnicznej, dokumentacji badań podłoża gruntowego i projektu geotechnicznego, a także projektu robót geologicznych, dokumentacji geologiczno-inżynierskiej oraz </w:t>
      </w:r>
      <w:r w:rsidR="001E4FF0" w:rsidRPr="00460144">
        <w:rPr>
          <w:rFonts w:eastAsia="Calibri"/>
          <w:bCs/>
          <w:lang w:eastAsia="en-US"/>
        </w:rPr>
        <w:t>wydanych w tym zakresie decyzji administracyjnych</w:t>
      </w:r>
      <w:r w:rsidR="00397EC0" w:rsidRPr="00460144">
        <w:rPr>
          <w:rFonts w:eastAsia="Calibri"/>
          <w:bCs/>
          <w:lang w:eastAsia="en-US"/>
        </w:rPr>
        <w:t>.</w:t>
      </w:r>
      <w:r w:rsidR="00FD23BB" w:rsidRPr="00460144">
        <w:rPr>
          <w:rFonts w:eastAsia="Calibri"/>
          <w:bCs/>
          <w:lang w:eastAsia="en-US"/>
        </w:rPr>
        <w:t xml:space="preserve"> </w:t>
      </w:r>
    </w:p>
    <w:p w14:paraId="5E5069DA" w14:textId="47F1383C"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Uzyskania niezbędnej decyzji wynikającej z zapisów ustawy Prawo wodne i ustawy o ochronie przyrody, opracowania dokumentów niezbędnych do uzyskania zgody wodnoprawnej, w tym opracowania operatu wodnoprawnego, wykonania w wymaganym i niezbędnym zakresie obliczeń hydrologiczno-hydraulicznych, tj. obliczenia rzędnych wód miarodajnych dla danych prawdopodobieństw, wykonanych przez właściwą jednostkę badawczą (jeżeli będzie wymagane), obliczenia statyczne i wytrzymałościowe i inne dokumenty i materiały.</w:t>
      </w:r>
    </w:p>
    <w:p w14:paraId="1E06ECC5" w14:textId="60F04519" w:rsidR="002B6F86" w:rsidRPr="00460144" w:rsidRDefault="002B6F86" w:rsidP="00F50336">
      <w:pPr>
        <w:pStyle w:val="Akapitzlist"/>
        <w:numPr>
          <w:ilvl w:val="0"/>
          <w:numId w:val="24"/>
        </w:numPr>
        <w:spacing w:line="276" w:lineRule="auto"/>
        <w:jc w:val="both"/>
      </w:pPr>
      <w:r w:rsidRPr="00460144">
        <w:rPr>
          <w:rFonts w:eastAsia="Calibri"/>
          <w:bCs/>
          <w:lang w:eastAsia="en-US"/>
        </w:rPr>
        <w:t>Zamawiający wymaga opracowania operatu wodnoprawnego w formie opisowej i graficznej</w:t>
      </w:r>
      <w:r w:rsidRPr="00460144">
        <w:t xml:space="preserve"> zgodnie z art. Art. 408, i Art. 409 pkt. 1, 2 i pkt. 6 ustawy Prawo wodne z dnia 20 lipca 2017r. (Dz.U.2023.1478 </w:t>
      </w:r>
      <w:proofErr w:type="spellStart"/>
      <w:r w:rsidRPr="00460144">
        <w:t>t.j</w:t>
      </w:r>
      <w:proofErr w:type="spellEnd"/>
      <w:r w:rsidRPr="00460144">
        <w:t>. z dnia 2023.08.01), w którym ponadto należy:</w:t>
      </w:r>
    </w:p>
    <w:p w14:paraId="0AB5F68B" w14:textId="77777777" w:rsidR="002B6F86" w:rsidRPr="00460144" w:rsidRDefault="002B6F86" w:rsidP="00F50336">
      <w:pPr>
        <w:pStyle w:val="Akapitzlist"/>
        <w:widowControl/>
        <w:numPr>
          <w:ilvl w:val="0"/>
          <w:numId w:val="18"/>
        </w:numPr>
        <w:autoSpaceDE/>
        <w:autoSpaceDN/>
        <w:adjustRightInd/>
        <w:spacing w:after="200" w:line="276" w:lineRule="auto"/>
        <w:ind w:left="1134"/>
        <w:contextualSpacing/>
        <w:jc w:val="both"/>
        <w:rPr>
          <w:rFonts w:cs="Arial"/>
        </w:rPr>
      </w:pPr>
      <w:r w:rsidRPr="00460144">
        <w:rPr>
          <w:rFonts w:cs="Arial"/>
        </w:rPr>
        <w:t>określić powierzchnię rzeczywistą i zredukowaną zlewni odwadnianej (z terenów uszczelnionych) przez wylot z informacją, czy powierzchnia odwadniana znajduje się w granicach administracyjnych miast czy też poza tymi granicami - jeżeli powierzchnia odwadniana znajduje się w obu lokalizacjach, to należy wyodrębnić poszczególne powierzchnie,</w:t>
      </w:r>
    </w:p>
    <w:p w14:paraId="01BFF616" w14:textId="77777777" w:rsidR="002B6F86" w:rsidRPr="00460144" w:rsidRDefault="002B6F86" w:rsidP="00F50336">
      <w:pPr>
        <w:pStyle w:val="Akapitzlist"/>
        <w:widowControl/>
        <w:numPr>
          <w:ilvl w:val="0"/>
          <w:numId w:val="18"/>
        </w:numPr>
        <w:autoSpaceDE/>
        <w:autoSpaceDN/>
        <w:adjustRightInd/>
        <w:spacing w:after="200" w:line="276" w:lineRule="auto"/>
        <w:ind w:left="1134"/>
        <w:contextualSpacing/>
        <w:jc w:val="both"/>
        <w:rPr>
          <w:rFonts w:cs="Arial"/>
        </w:rPr>
      </w:pPr>
      <w:r w:rsidRPr="00460144">
        <w:rPr>
          <w:rFonts w:cs="Arial"/>
        </w:rPr>
        <w:t>określić powierzchnię rzeczywistą i zredukowaną zlewni odwadnianej (z terenów uszczelnionych) przez wylot z informacją czy powierzchnia odwadniana znajduje się w granicach pasa drogowego, czy też poza tymi granicami - jeżeli powierzchnia odwadniana znajduje się w obu lokalizacjach, to należy wyodrębnić poszczególne powierzchnie,</w:t>
      </w:r>
    </w:p>
    <w:p w14:paraId="3C505753" w14:textId="77777777" w:rsidR="002B6F86" w:rsidRPr="00460144" w:rsidRDefault="002B6F86" w:rsidP="00F50336">
      <w:pPr>
        <w:pStyle w:val="Akapitzlist"/>
        <w:widowControl/>
        <w:numPr>
          <w:ilvl w:val="0"/>
          <w:numId w:val="18"/>
        </w:numPr>
        <w:autoSpaceDE/>
        <w:autoSpaceDN/>
        <w:adjustRightInd/>
        <w:spacing w:after="200" w:line="276" w:lineRule="auto"/>
        <w:ind w:left="1134"/>
        <w:contextualSpacing/>
        <w:jc w:val="both"/>
        <w:rPr>
          <w:rFonts w:cs="Arial"/>
        </w:rPr>
      </w:pPr>
      <w:r w:rsidRPr="00460144">
        <w:rPr>
          <w:rFonts w:cs="Arial"/>
        </w:rPr>
        <w:t>maksymalną ilość wód odprowadzanych do wód, wyrażoną w m</w:t>
      </w:r>
      <w:r w:rsidRPr="00460144">
        <w:rPr>
          <w:rFonts w:cs="Arial"/>
          <w:vertAlign w:val="superscript"/>
        </w:rPr>
        <w:t>3</w:t>
      </w:r>
      <w:r w:rsidRPr="00460144">
        <w:rPr>
          <w:rFonts w:cs="Arial"/>
        </w:rPr>
        <w:t>/s, wynikającą z odwodnienia pasa drogowego należy wyodrębnić od ilości wynikających z odwodnienia przyległego terenu,</w:t>
      </w:r>
    </w:p>
    <w:p w14:paraId="7132E0DF" w14:textId="77777777" w:rsidR="002B6F86" w:rsidRPr="00460144" w:rsidRDefault="002B6F86" w:rsidP="00F50336">
      <w:pPr>
        <w:pStyle w:val="Akapitzlist"/>
        <w:widowControl/>
        <w:numPr>
          <w:ilvl w:val="0"/>
          <w:numId w:val="18"/>
        </w:numPr>
        <w:autoSpaceDE/>
        <w:autoSpaceDN/>
        <w:adjustRightInd/>
        <w:spacing w:line="276" w:lineRule="auto"/>
        <w:ind w:left="1134" w:hanging="357"/>
        <w:jc w:val="both"/>
        <w:rPr>
          <w:rFonts w:cs="Arial"/>
        </w:rPr>
      </w:pPr>
      <w:r w:rsidRPr="00460144">
        <w:rPr>
          <w:rFonts w:cs="Arial"/>
        </w:rPr>
        <w:lastRenderedPageBreak/>
        <w:t xml:space="preserve">w przypadku odprowadzania do wód – wód opadowych lub roztopowych z powierzchni odwadnianej zlokalizowanej w granicach administracyjnych miast należy określić nazwę odbiornika. (jeśli dotyczy.) </w:t>
      </w:r>
    </w:p>
    <w:p w14:paraId="47E9B410" w14:textId="77777777" w:rsidR="002B6F86" w:rsidRPr="00460144" w:rsidRDefault="002B6F86" w:rsidP="002B6F86">
      <w:pPr>
        <w:ind w:left="709"/>
        <w:jc w:val="both"/>
        <w:rPr>
          <w:lang w:eastAsia="x-none"/>
        </w:rPr>
      </w:pPr>
      <w:r w:rsidRPr="00460144">
        <w:rPr>
          <w:lang w:eastAsia="x-none"/>
        </w:rPr>
        <w:t>Powierzchnie zlewni poszczególnych wylotów objętych opracowaniem należy przedstawić z podziałem na:</w:t>
      </w:r>
    </w:p>
    <w:p w14:paraId="6BAD96C3" w14:textId="77777777" w:rsidR="002B6F86" w:rsidRPr="00460144" w:rsidRDefault="002B6F86" w:rsidP="00F50336">
      <w:pPr>
        <w:pStyle w:val="Akapitzlist"/>
        <w:widowControl/>
        <w:numPr>
          <w:ilvl w:val="0"/>
          <w:numId w:val="19"/>
        </w:numPr>
        <w:autoSpaceDE/>
        <w:autoSpaceDN/>
        <w:adjustRightInd/>
        <w:spacing w:after="200" w:line="276" w:lineRule="auto"/>
        <w:ind w:left="1134"/>
        <w:contextualSpacing/>
        <w:jc w:val="both"/>
        <w:rPr>
          <w:rFonts w:cs="Arial"/>
        </w:rPr>
      </w:pPr>
      <w:r w:rsidRPr="00460144">
        <w:rPr>
          <w:rFonts w:cs="Arial"/>
        </w:rPr>
        <w:t>zlewnię przynależną do wylotu obejmującą wyłącznie odwodnienie pasa drogowy drogi wojewódzkiej z podziałem na:</w:t>
      </w:r>
    </w:p>
    <w:p w14:paraId="7D7DA595" w14:textId="77777777" w:rsidR="002B6F86" w:rsidRPr="00460144" w:rsidRDefault="002B6F86" w:rsidP="00F50336">
      <w:pPr>
        <w:pStyle w:val="Akapitzlist"/>
        <w:widowControl/>
        <w:numPr>
          <w:ilvl w:val="0"/>
          <w:numId w:val="20"/>
        </w:numPr>
        <w:autoSpaceDE/>
        <w:autoSpaceDN/>
        <w:adjustRightInd/>
        <w:spacing w:after="200" w:line="276" w:lineRule="auto"/>
        <w:ind w:left="1560"/>
        <w:contextualSpacing/>
        <w:jc w:val="both"/>
        <w:rPr>
          <w:rFonts w:cs="Arial"/>
        </w:rPr>
      </w:pPr>
      <w:r w:rsidRPr="00460144">
        <w:rPr>
          <w:rFonts w:cs="Arial"/>
        </w:rPr>
        <w:t>powierzchnię utwardzoną zlewni (nawierzchnia bitumiczna, kostka betonowa itp.),</w:t>
      </w:r>
    </w:p>
    <w:p w14:paraId="584630F3" w14:textId="77777777" w:rsidR="002B6F86" w:rsidRPr="00460144" w:rsidRDefault="002B6F86" w:rsidP="00F50336">
      <w:pPr>
        <w:pStyle w:val="Akapitzlist"/>
        <w:widowControl/>
        <w:numPr>
          <w:ilvl w:val="0"/>
          <w:numId w:val="21"/>
        </w:numPr>
        <w:autoSpaceDE/>
        <w:autoSpaceDN/>
        <w:adjustRightInd/>
        <w:spacing w:after="200" w:line="276" w:lineRule="auto"/>
        <w:ind w:left="1985"/>
        <w:contextualSpacing/>
        <w:jc w:val="both"/>
        <w:rPr>
          <w:rFonts w:cs="Arial"/>
        </w:rPr>
      </w:pPr>
      <w:r w:rsidRPr="00460144">
        <w:rPr>
          <w:rFonts w:cs="Arial"/>
        </w:rPr>
        <w:t>w granicach administracyjnych miast, (jeśli dotyczy)</w:t>
      </w:r>
    </w:p>
    <w:p w14:paraId="17D0C2CE" w14:textId="77777777" w:rsidR="002B6F86" w:rsidRPr="00460144" w:rsidRDefault="002B6F86" w:rsidP="00F50336">
      <w:pPr>
        <w:pStyle w:val="Akapitzlist"/>
        <w:widowControl/>
        <w:numPr>
          <w:ilvl w:val="0"/>
          <w:numId w:val="21"/>
        </w:numPr>
        <w:autoSpaceDE/>
        <w:autoSpaceDN/>
        <w:adjustRightInd/>
        <w:spacing w:after="200" w:line="276" w:lineRule="auto"/>
        <w:ind w:left="1985"/>
        <w:contextualSpacing/>
        <w:jc w:val="both"/>
        <w:rPr>
          <w:rFonts w:cs="Arial"/>
        </w:rPr>
      </w:pPr>
      <w:r w:rsidRPr="00460144">
        <w:rPr>
          <w:rFonts w:cs="Arial"/>
        </w:rPr>
        <w:t>poza granicami administracyjnymi miast,</w:t>
      </w:r>
    </w:p>
    <w:p w14:paraId="3ECE1B39" w14:textId="77777777" w:rsidR="002B6F86" w:rsidRPr="00460144" w:rsidRDefault="002B6F86" w:rsidP="00F50336">
      <w:pPr>
        <w:pStyle w:val="Akapitzlist"/>
        <w:widowControl/>
        <w:numPr>
          <w:ilvl w:val="0"/>
          <w:numId w:val="20"/>
        </w:numPr>
        <w:autoSpaceDE/>
        <w:autoSpaceDN/>
        <w:adjustRightInd/>
        <w:spacing w:after="200" w:line="276" w:lineRule="auto"/>
        <w:ind w:left="1560"/>
        <w:contextualSpacing/>
        <w:jc w:val="both"/>
        <w:rPr>
          <w:rFonts w:cs="Arial"/>
        </w:rPr>
      </w:pPr>
      <w:r w:rsidRPr="00460144">
        <w:rPr>
          <w:rFonts w:cs="Arial"/>
        </w:rPr>
        <w:t>powierzchnię nieutwardzoną zlewni (powierzchnia zielona),</w:t>
      </w:r>
    </w:p>
    <w:p w14:paraId="03F73101" w14:textId="77777777" w:rsidR="002B6F86" w:rsidRPr="00460144" w:rsidRDefault="002B6F86" w:rsidP="00F50336">
      <w:pPr>
        <w:pStyle w:val="Akapitzlist"/>
        <w:widowControl/>
        <w:numPr>
          <w:ilvl w:val="0"/>
          <w:numId w:val="19"/>
        </w:numPr>
        <w:autoSpaceDE/>
        <w:autoSpaceDN/>
        <w:adjustRightInd/>
        <w:spacing w:after="200" w:line="276" w:lineRule="auto"/>
        <w:ind w:left="1134"/>
        <w:contextualSpacing/>
        <w:jc w:val="both"/>
        <w:rPr>
          <w:rFonts w:cs="Arial"/>
        </w:rPr>
      </w:pPr>
      <w:r w:rsidRPr="00460144">
        <w:rPr>
          <w:rFonts w:cs="Arial"/>
        </w:rPr>
        <w:t>zlewnię przynależną do wylotu obejmującą odwodnienie przyległego terenu - poza pasem drogowym drogi wojewódzkiej  (obiekty użyteczności publicznej np. szkoły, kościoły, tereny innego zarządcy drogi, wszelkie powierzchnie uszczelnione mogące w znaczny sposób wpłynąć na ilość odprowadzanych wód) z podziałem na:</w:t>
      </w:r>
    </w:p>
    <w:p w14:paraId="3D1F97EE" w14:textId="77777777" w:rsidR="002B6F86" w:rsidRPr="00460144" w:rsidRDefault="002B6F86" w:rsidP="00F50336">
      <w:pPr>
        <w:pStyle w:val="Akapitzlist"/>
        <w:widowControl/>
        <w:numPr>
          <w:ilvl w:val="0"/>
          <w:numId w:val="23"/>
        </w:numPr>
        <w:autoSpaceDE/>
        <w:autoSpaceDN/>
        <w:adjustRightInd/>
        <w:spacing w:after="200" w:line="276" w:lineRule="auto"/>
        <w:ind w:left="1560"/>
        <w:contextualSpacing/>
        <w:jc w:val="both"/>
        <w:rPr>
          <w:rFonts w:cs="Arial"/>
        </w:rPr>
      </w:pPr>
      <w:r w:rsidRPr="00460144">
        <w:rPr>
          <w:rFonts w:cs="Arial"/>
        </w:rPr>
        <w:t>powierzchnię utwardzoną zlewni (nawierzchnia bitumiczna, kostka betonowa itp.),</w:t>
      </w:r>
    </w:p>
    <w:p w14:paraId="00145184" w14:textId="77777777" w:rsidR="002B6F86" w:rsidRPr="00460144" w:rsidRDefault="002B6F86" w:rsidP="00F50336">
      <w:pPr>
        <w:pStyle w:val="Akapitzlist"/>
        <w:widowControl/>
        <w:numPr>
          <w:ilvl w:val="0"/>
          <w:numId w:val="22"/>
        </w:numPr>
        <w:autoSpaceDE/>
        <w:autoSpaceDN/>
        <w:adjustRightInd/>
        <w:spacing w:after="200" w:line="276" w:lineRule="auto"/>
        <w:ind w:left="1985"/>
        <w:contextualSpacing/>
        <w:jc w:val="both"/>
        <w:rPr>
          <w:rFonts w:cs="Arial"/>
        </w:rPr>
      </w:pPr>
      <w:r w:rsidRPr="00460144">
        <w:rPr>
          <w:rFonts w:cs="Arial"/>
        </w:rPr>
        <w:t>w granicach administracyjnych miast,</w:t>
      </w:r>
    </w:p>
    <w:p w14:paraId="2687F671" w14:textId="77777777" w:rsidR="002B6F86" w:rsidRPr="00460144" w:rsidRDefault="002B6F86" w:rsidP="00F50336">
      <w:pPr>
        <w:pStyle w:val="Akapitzlist"/>
        <w:widowControl/>
        <w:numPr>
          <w:ilvl w:val="0"/>
          <w:numId w:val="22"/>
        </w:numPr>
        <w:autoSpaceDE/>
        <w:autoSpaceDN/>
        <w:adjustRightInd/>
        <w:spacing w:after="200" w:line="276" w:lineRule="auto"/>
        <w:ind w:left="1985"/>
        <w:contextualSpacing/>
        <w:jc w:val="both"/>
        <w:rPr>
          <w:rFonts w:cs="Arial"/>
        </w:rPr>
      </w:pPr>
      <w:r w:rsidRPr="00460144">
        <w:rPr>
          <w:rFonts w:cs="Arial"/>
        </w:rPr>
        <w:t>poza granicami administracyjnymi miast,</w:t>
      </w:r>
    </w:p>
    <w:p w14:paraId="49061D73" w14:textId="77777777" w:rsidR="002B6F86" w:rsidRPr="00460144" w:rsidRDefault="002B6F86" w:rsidP="00F50336">
      <w:pPr>
        <w:pStyle w:val="Akapitzlist"/>
        <w:widowControl/>
        <w:numPr>
          <w:ilvl w:val="0"/>
          <w:numId w:val="23"/>
        </w:numPr>
        <w:autoSpaceDE/>
        <w:autoSpaceDN/>
        <w:adjustRightInd/>
        <w:spacing w:line="276" w:lineRule="auto"/>
        <w:ind w:left="1560" w:hanging="357"/>
        <w:jc w:val="both"/>
        <w:rPr>
          <w:rFonts w:cs="Arial"/>
        </w:rPr>
      </w:pPr>
      <w:r w:rsidRPr="00460144">
        <w:rPr>
          <w:rFonts w:cs="Arial"/>
        </w:rPr>
        <w:t>powierzchnię nieutwardzoną zlewni (powierzchnia zielona),</w:t>
      </w:r>
    </w:p>
    <w:p w14:paraId="370B4311" w14:textId="00C5B32B" w:rsidR="002B6F86" w:rsidRPr="00460144" w:rsidRDefault="002B6F86" w:rsidP="002B6F86">
      <w:pPr>
        <w:spacing w:line="276" w:lineRule="auto"/>
        <w:ind w:left="709"/>
        <w:jc w:val="both"/>
        <w:rPr>
          <w:lang w:eastAsia="x-none"/>
        </w:rPr>
      </w:pPr>
      <w:r w:rsidRPr="00460144">
        <w:rPr>
          <w:lang w:eastAsia="x-none"/>
        </w:rPr>
        <w:t>W przypadku zlewni obejmujących odwodnienie terenu poza pasem drogowym drogi wojewódzkiej należy podać informację nt. właścicieli poszczególnych działek.</w:t>
      </w:r>
    </w:p>
    <w:p w14:paraId="2D167146" w14:textId="77777777" w:rsidR="003470FC" w:rsidRPr="002B6F86" w:rsidRDefault="003470FC" w:rsidP="002B6F86">
      <w:pPr>
        <w:spacing w:line="276" w:lineRule="auto"/>
        <w:ind w:left="709"/>
        <w:jc w:val="both"/>
        <w:rPr>
          <w:color w:val="FF0000"/>
          <w:lang w:eastAsia="x-none"/>
        </w:rPr>
      </w:pPr>
    </w:p>
    <w:p w14:paraId="708BBC4B" w14:textId="52DC424E" w:rsidR="003470FC" w:rsidRPr="00460144" w:rsidRDefault="003470FC" w:rsidP="003470FC">
      <w:pPr>
        <w:widowControl/>
        <w:numPr>
          <w:ilvl w:val="0"/>
          <w:numId w:val="2"/>
        </w:numPr>
        <w:autoSpaceDE/>
        <w:autoSpaceDN/>
        <w:adjustRightInd/>
        <w:spacing w:line="240" w:lineRule="exact"/>
        <w:ind w:left="714" w:hanging="357"/>
        <w:jc w:val="both"/>
      </w:pPr>
      <w:r w:rsidRPr="00460144">
        <w:t>W przypadku konieczności regulacji linii brzegowej, dokonania stosownej regulacji. Istniejącą linię brzegową (Art. 220 ustawy Prawo wodne) należy ustalić w terenie, opracować operat geodezyjno-prawny i zatwierdzić decyzją właściwego organu (zakres opracowania będzie uzależniony od warunków technicznych wydanych przez Zarządcę cieku). Zamawiający informuje, że grunty pod wodami powierzchniowymi płynącymi oznacza się „</w:t>
      </w:r>
      <w:proofErr w:type="spellStart"/>
      <w:r w:rsidRPr="00460144">
        <w:t>wp</w:t>
      </w:r>
      <w:proofErr w:type="spellEnd"/>
      <w:r w:rsidRPr="00460144">
        <w:t xml:space="preserve">”. Nie wydziela się w drogach publicznych gruntów wód płynących w rurociągach, krytych kanałach, przepustach - §7 Rozporządzenia </w:t>
      </w:r>
      <w:r w:rsidRPr="00460144">
        <w:br/>
        <w:t>w sprawie ewidencji gruntów i budynków, dopuszcza się możliwość zastosowania §33a Rozporządzenia. Grunty pokryte wodami powierzchniowymi płynącymi stanowią własność Skarbu Państwa (art. 218 ustawy Prawo wodne).</w:t>
      </w:r>
    </w:p>
    <w:p w14:paraId="052B7598" w14:textId="77777777" w:rsidR="003470FC" w:rsidRPr="00460144" w:rsidRDefault="003470FC" w:rsidP="003470FC">
      <w:pPr>
        <w:widowControl/>
        <w:autoSpaceDE/>
        <w:autoSpaceDN/>
        <w:adjustRightInd/>
        <w:spacing w:line="240" w:lineRule="exact"/>
        <w:ind w:left="714"/>
      </w:pPr>
    </w:p>
    <w:p w14:paraId="7F4A5DF0"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Opracowania, w przypadku konieczności, projektu rozgraniczenia gruntów pokrytych wodami płynącymi i dokonania regulacji linii brzegu cieków wodnych.</w:t>
      </w:r>
    </w:p>
    <w:p w14:paraId="6302AE41"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Przedłożenia Zamawiającemu do zatwierdzenia projektu linii rozgraniczających i przedłożenia aktualnych wypisów wraz z wnioskiem o wydanie decyzji o zezwoleniu na realizację inwestycji drogowej.</w:t>
      </w:r>
    </w:p>
    <w:p w14:paraId="78E3ED5E"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Wykonania innych niezbędnych opracowań w przypadku stwierdzenia konieczności ich wykonania np. jako skutek zapisów decyzji o środowiskowych uwarunkowaniach lub innych decyzji, postanowień, warunków technicznych, itd.</w:t>
      </w:r>
    </w:p>
    <w:p w14:paraId="5B1635B8"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 xml:space="preserve">Wykonania w terenie inwentaryzacji zieleni i wskazania w projekcie budowlanym drzewa i krzewy przeznaczone do wycinki kolidujące z przedmiotową inwestycją. W przypadku odcinków realizowanych w oparciu o zgłoszenie zamiaru wykonania robót budowlanych lub pozwolenie na budowę, Wykonawca zobowiązany będzie uzyskać decyzję zezwalającą na usunięcie drzew </w:t>
      </w:r>
      <w:r w:rsidRPr="00460144">
        <w:rPr>
          <w:rFonts w:eastAsia="Calibri"/>
          <w:bCs/>
          <w:lang w:eastAsia="en-US"/>
        </w:rPr>
        <w:br/>
        <w:t>i krzewów.</w:t>
      </w:r>
    </w:p>
    <w:p w14:paraId="7E17B65F"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Zorganizowania procesu wykonywania opracowań projektowych w taki sposób, aby założone cele projektu zostały osiągnięte zgodnie z umową i obowiązującymi przepisami w danym zakresie.</w:t>
      </w:r>
    </w:p>
    <w:p w14:paraId="6EBC553E"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Ochrony opracowań projektowych i materiałów wyjściowych otrzymanych w trakcie prac projektowych do czasu ich przekazania Zamawiającemu.</w:t>
      </w:r>
    </w:p>
    <w:p w14:paraId="4A1F19BE"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 xml:space="preserve">Stosowania materiałów do wykonania badań i prac projektowych, które spełniają wymagania opisu przedmiotu zamówienia i polskich przepisów, norm i wytycznych. Wykonawca ponosi wszystkie koszty </w:t>
      </w:r>
      <w:r w:rsidRPr="00460144">
        <w:rPr>
          <w:rFonts w:eastAsia="Calibri"/>
          <w:bCs/>
          <w:lang w:eastAsia="en-US"/>
        </w:rPr>
        <w:lastRenderedPageBreak/>
        <w:t xml:space="preserve">z tytułu zakupu, transportu, wykorzystania materiałów i inne, jakie okażą się potrzebne w związku </w:t>
      </w:r>
      <w:r w:rsidRPr="00460144">
        <w:rPr>
          <w:rFonts w:eastAsia="Calibri"/>
          <w:bCs/>
          <w:lang w:eastAsia="en-US"/>
        </w:rPr>
        <w:br/>
        <w:t>z wykonywaniem badań i prac projektowych.</w:t>
      </w:r>
    </w:p>
    <w:p w14:paraId="262B6F5B"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Wykonania wszystkich potrzebnych pomiarów, badań i ocen (ekspertyz) stanu istniejących obiektów, również te wskazane przez Zamawiającego np. pomiar ugięć nawierzchni.</w:t>
      </w:r>
    </w:p>
    <w:p w14:paraId="6B5BCE06"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Na żądanie Zamawiającego dokonania wszelkich wymaganych analiz, koncepcji, wariantów oraz rozwiązań wynikających z określonych w trakcie realizacji potrzeb.</w:t>
      </w:r>
    </w:p>
    <w:p w14:paraId="3BFB9F76"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 xml:space="preserve">Stosowania metody wykonywania pomiarów i badań przy inwentaryzacjach oraz metody obliczeń </w:t>
      </w:r>
      <w:r w:rsidRPr="00460144">
        <w:rPr>
          <w:rFonts w:eastAsia="Calibri"/>
          <w:bCs/>
          <w:lang w:eastAsia="en-US"/>
        </w:rPr>
        <w:br/>
        <w:t xml:space="preserve">i oprogramowanie komputerowe przy ocenach stanu technicznego i pracach projektowych zgodne </w:t>
      </w:r>
      <w:r w:rsidRPr="00460144">
        <w:rPr>
          <w:rFonts w:eastAsia="Calibri"/>
          <w:bCs/>
          <w:lang w:eastAsia="en-US"/>
        </w:rPr>
        <w:br/>
        <w:t>z wymaganiami umowy, przepisów i polskich norm. Oprogramowanie komputerowe powinno posiadać wymagane prawem licencje na użytkowanie.</w:t>
      </w:r>
    </w:p>
    <w:p w14:paraId="3F213F45" w14:textId="76C263C4"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Odwodnienie drogi należy zaprojektować poprzez rowy otwarte z odprowadzeniem wód do odbiorników (rowów, cieków itp.) lub, w przypadku kiedy wykonanie rowu jest technicznie lub ekonomicznie nieuzasadnione, za pomocą systemu kanalizacji deszczowej.</w:t>
      </w:r>
      <w:r w:rsidR="00030691" w:rsidRPr="00460144">
        <w:rPr>
          <w:rFonts w:eastAsia="Calibri"/>
          <w:bCs/>
          <w:lang w:eastAsia="en-US"/>
        </w:rPr>
        <w:t xml:space="preserve"> </w:t>
      </w:r>
    </w:p>
    <w:p w14:paraId="6C36102C" w14:textId="1649DA18" w:rsidR="00B05E0B" w:rsidRPr="00460144" w:rsidRDefault="00B05E0B" w:rsidP="00B05E0B">
      <w:pPr>
        <w:pStyle w:val="Akapitzlist"/>
        <w:numPr>
          <w:ilvl w:val="0"/>
          <w:numId w:val="2"/>
        </w:numPr>
        <w:ind w:left="660"/>
      </w:pPr>
      <w:r w:rsidRPr="00460144">
        <w:rPr>
          <w:rFonts w:eastAsia="Calibri"/>
          <w:bCs/>
          <w:lang w:eastAsia="en-US"/>
        </w:rPr>
        <w:t xml:space="preserve">Odwodnienie drogi należy zaprojektować </w:t>
      </w:r>
      <w:r w:rsidRPr="00460144">
        <w:t xml:space="preserve">Od km ok. 45+900 do km 46+310. Zaplanowano budowę kanalizacji deszczowej po prawej stronie DW 867 pod projektowaną drogą dla pieszych i rowerów. Na pozostałym odcinku planowanej inwestycji zakłada się powierzchniowe odwodnienie drogi dla pieszych i rowerów do istniejących rowów otwartych oraz istniejącej kanalizacji deszczowej. </w:t>
      </w:r>
    </w:p>
    <w:p w14:paraId="798505E4"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Wskazania rozwiązania w zakresie odwodnienia drogi i terenu przyległego przy spełnieniu wymogów zabezpieczeń środowiskowych oraz zaplanuje roboty budowlane konieczne do usprawnienia istniejącego systemu odwodnienia (roboty w niezbędnym zakresie na istniejących rowach melioracyjnych). Wszelkie rozwiązania w tym zakresie mają zostać usankcjonowane w zgodzie wodnoprawnej lub decyzji wodno-prawnej jeżeli jest wymagana.</w:t>
      </w:r>
    </w:p>
    <w:p w14:paraId="672A8853" w14:textId="457A5696" w:rsidR="00C327AC" w:rsidRPr="00460144" w:rsidRDefault="00C327AC" w:rsidP="00C327AC">
      <w:pPr>
        <w:widowControl/>
        <w:numPr>
          <w:ilvl w:val="0"/>
          <w:numId w:val="2"/>
        </w:numPr>
        <w:autoSpaceDE/>
        <w:autoSpaceDN/>
        <w:adjustRightInd/>
        <w:spacing w:before="120" w:after="120" w:line="276" w:lineRule="auto"/>
        <w:ind w:left="660"/>
        <w:jc w:val="both"/>
        <w:rPr>
          <w:rFonts w:eastAsia="Calibri"/>
          <w:bCs/>
          <w:lang w:eastAsia="en-US"/>
        </w:rPr>
      </w:pPr>
      <w:r w:rsidRPr="00460144">
        <w:t>budowę przepustów pod projektowaną drogą dla pieszych i rowerów. Dna i skarpy w obrębie wlotów i wylotów przepustów zostaną umocnione w uzgodnieniu z Zamawiającym.</w:t>
      </w:r>
    </w:p>
    <w:p w14:paraId="131854F4" w14:textId="4FC501D2" w:rsidR="009D78F6" w:rsidRPr="004C6D6A" w:rsidRDefault="009D78F6" w:rsidP="009D78F6">
      <w:pPr>
        <w:pStyle w:val="Akapitzlist"/>
        <w:numPr>
          <w:ilvl w:val="0"/>
          <w:numId w:val="2"/>
        </w:numPr>
      </w:pPr>
      <w:r w:rsidRPr="004C6D6A">
        <w:t xml:space="preserve">Wykonawca uzyska pisemne uzgodnienie styku zakresów inwestycji w zakresie rozwiązań </w:t>
      </w:r>
      <w:proofErr w:type="spellStart"/>
      <w:r w:rsidRPr="004C6D6A">
        <w:t>sytuacyjno</w:t>
      </w:r>
      <w:proofErr w:type="spellEnd"/>
      <w:r w:rsidRPr="004C6D6A">
        <w:t xml:space="preserve"> – wysokościowych wszystkich branż w porozumieniu z wykonawcą dokumentacji projektowej dla </w:t>
      </w:r>
      <w:proofErr w:type="spellStart"/>
      <w:r w:rsidRPr="004C6D6A">
        <w:t>zadania</w:t>
      </w:r>
      <w:r w:rsidRPr="004C6D6A">
        <w:rPr>
          <w:lang w:val="pl-PL"/>
        </w:rPr>
        <w:t>„Rozbudowa</w:t>
      </w:r>
      <w:proofErr w:type="spellEnd"/>
      <w:r w:rsidRPr="004C6D6A">
        <w:rPr>
          <w:lang w:val="pl-PL"/>
        </w:rPr>
        <w:t xml:space="preserve"> drogi wojewódzkiej Nr 867 Sieniawa – Wola Mołodycka – Oleszyce – Lubaczów – Podemszczyzna – Werchrata – Hrebenne od km ok. 57+193 do km ok. 76+110 na terenie miejscowości Horyniec – Zdrój, </w:t>
      </w:r>
      <w:proofErr w:type="spellStart"/>
      <w:r w:rsidRPr="004C6D6A">
        <w:rPr>
          <w:lang w:val="pl-PL"/>
        </w:rPr>
        <w:t>Radruż</w:t>
      </w:r>
      <w:proofErr w:type="spellEnd"/>
      <w:r w:rsidRPr="004C6D6A">
        <w:rPr>
          <w:lang w:val="pl-PL"/>
        </w:rPr>
        <w:t xml:space="preserve">, </w:t>
      </w:r>
      <w:proofErr w:type="spellStart"/>
      <w:r w:rsidRPr="004C6D6A">
        <w:rPr>
          <w:lang w:val="pl-PL"/>
        </w:rPr>
        <w:t>Dziewięcierz</w:t>
      </w:r>
      <w:proofErr w:type="spellEnd"/>
      <w:r w:rsidRPr="004C6D6A">
        <w:rPr>
          <w:lang w:val="pl-PL"/>
        </w:rPr>
        <w:t xml:space="preserve">, Werchrata i Prusie wraz z budową, rozbiórką i przebudową niezbędnej infrastruktury technicznej, budowli i urządzeń budowlanych“  </w:t>
      </w:r>
      <w:proofErr w:type="spellStart"/>
      <w:r w:rsidRPr="004C6D6A">
        <w:rPr>
          <w:lang w:val="pl-PL"/>
        </w:rPr>
        <w:t>Trasal</w:t>
      </w:r>
      <w:proofErr w:type="spellEnd"/>
      <w:r w:rsidRPr="004C6D6A">
        <w:rPr>
          <w:lang w:val="pl-PL"/>
        </w:rPr>
        <w:t xml:space="preserve"> </w:t>
      </w:r>
      <w:proofErr w:type="spellStart"/>
      <w:r w:rsidRPr="004C6D6A">
        <w:rPr>
          <w:lang w:val="pl-PL"/>
        </w:rPr>
        <w:t>Sp.z.o.o</w:t>
      </w:r>
      <w:proofErr w:type="spellEnd"/>
      <w:r w:rsidRPr="004C6D6A">
        <w:t xml:space="preserve"> </w:t>
      </w:r>
    </w:p>
    <w:p w14:paraId="1B60A705" w14:textId="1F1331E4" w:rsidR="009D78F6" w:rsidRPr="004C6D6A" w:rsidRDefault="009D78F6" w:rsidP="00C269A6">
      <w:pPr>
        <w:pStyle w:val="Akapitzlist"/>
        <w:numPr>
          <w:ilvl w:val="0"/>
          <w:numId w:val="2"/>
        </w:numPr>
      </w:pPr>
      <w:r w:rsidRPr="004C6D6A">
        <w:t>Wykonawca uzyska pisemne uzgodnie</w:t>
      </w:r>
      <w:r w:rsidR="00C269A6" w:rsidRPr="004C6D6A">
        <w:t xml:space="preserve">nie dotyczące kolizji podziału działek na stykach projektowanej inwestycji </w:t>
      </w:r>
      <w:r w:rsidR="00C269A6" w:rsidRPr="004C6D6A">
        <w:rPr>
          <w:lang w:val="pl-PL"/>
        </w:rPr>
        <w:t xml:space="preserve">„Rozbudowa drogi wojewódzkiej Nr 867 Sieniawa – Wola Mołodycka – Oleszyce – Lubaczów – Podemszczyzna – Werchrata – Hrebenne od km ok. 57+193 do km ok. 76+110 na terenie miejscowości Horyniec – Zdrój, </w:t>
      </w:r>
      <w:proofErr w:type="spellStart"/>
      <w:r w:rsidR="00C269A6" w:rsidRPr="004C6D6A">
        <w:rPr>
          <w:lang w:val="pl-PL"/>
        </w:rPr>
        <w:t>Radruż</w:t>
      </w:r>
      <w:proofErr w:type="spellEnd"/>
      <w:r w:rsidR="00C269A6" w:rsidRPr="004C6D6A">
        <w:rPr>
          <w:lang w:val="pl-PL"/>
        </w:rPr>
        <w:t xml:space="preserve">, </w:t>
      </w:r>
      <w:proofErr w:type="spellStart"/>
      <w:r w:rsidR="00C269A6" w:rsidRPr="004C6D6A">
        <w:rPr>
          <w:lang w:val="pl-PL"/>
        </w:rPr>
        <w:t>Dziewięcierz</w:t>
      </w:r>
      <w:proofErr w:type="spellEnd"/>
      <w:r w:rsidR="00C269A6" w:rsidRPr="004C6D6A">
        <w:rPr>
          <w:lang w:val="pl-PL"/>
        </w:rPr>
        <w:t xml:space="preserve">, Werchrata i Prusie wraz z budową, rozbiórką i przebudową niezbędnej infrastruktury technicznej, budowli i urządzeń budowlanych“  </w:t>
      </w:r>
      <w:proofErr w:type="spellStart"/>
      <w:r w:rsidR="00C269A6" w:rsidRPr="004C6D6A">
        <w:rPr>
          <w:lang w:val="pl-PL"/>
        </w:rPr>
        <w:t>Trasal</w:t>
      </w:r>
      <w:proofErr w:type="spellEnd"/>
      <w:r w:rsidR="00C269A6" w:rsidRPr="004C6D6A">
        <w:rPr>
          <w:lang w:val="pl-PL"/>
        </w:rPr>
        <w:t xml:space="preserve"> </w:t>
      </w:r>
      <w:proofErr w:type="spellStart"/>
      <w:r w:rsidR="00C269A6" w:rsidRPr="004C6D6A">
        <w:rPr>
          <w:lang w:val="pl-PL"/>
        </w:rPr>
        <w:t>Sp.z.o.o</w:t>
      </w:r>
      <w:proofErr w:type="spellEnd"/>
    </w:p>
    <w:p w14:paraId="7F3FF522"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Zastosowania się do warunków środowiskowych określonych w decyzji o środowiskowych uwarunkowaniach, decyzji zwalniającej z zakazów prowadzenia prac w obszarach szczególnego zagrożenia powodzią oraz zgłoszeniu wykonania robót w korytach cieków naturalnych.</w:t>
      </w:r>
    </w:p>
    <w:p w14:paraId="53AC1C8D"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Elementy ochrony środowiska należy stosować w miejscach i zakresie wynikającym z obowiązujących przepisów i odrębnych decyzji administracyjnych, w tym decyzji o środowiskowych uwarunkowaniach.</w:t>
      </w:r>
    </w:p>
    <w:p w14:paraId="0CD0292A"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 przypadku przebudowy lub budowy poszczególnych obiektów budowlanych poza pasem drogowym (liniami rozgraniczającymi), Wykonawca zobowiązany będzie pozyskać stosowną zgodę właścicieli gruntów celem nabycia prawa do dysponowania nieruchomością na cele budowlane.</w:t>
      </w:r>
    </w:p>
    <w:p w14:paraId="28C7DEDD"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Wykonawca zobowiązany jest sporządzić projekt rozbiórki obiektów budowlanych nieprzewidzianych do dalszego użytkowania.</w:t>
      </w:r>
    </w:p>
    <w:p w14:paraId="16BD9D61" w14:textId="784046D4"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 xml:space="preserve">Dokumentacją należy objąć wszystkie skrzyżowania z innymi drogami publicznymi w zakresie niezbędnym do ich właściwego funkcjonowania. Rodzaj i geometrię skrzyżowań należy zaprojektować </w:t>
      </w:r>
      <w:r w:rsidRPr="00460144">
        <w:rPr>
          <w:rFonts w:eastAsia="Calibri"/>
          <w:bCs/>
          <w:lang w:eastAsia="en-US"/>
        </w:rPr>
        <w:lastRenderedPageBreak/>
        <w:t xml:space="preserve">w oparciu o </w:t>
      </w:r>
      <w:r w:rsidR="00C327AC" w:rsidRPr="00460144">
        <w:rPr>
          <w:rFonts w:eastAsia="Calibri"/>
          <w:bCs/>
          <w:lang w:eastAsia="en-US"/>
        </w:rPr>
        <w:t>PFU</w:t>
      </w:r>
      <w:r w:rsidRPr="00460144">
        <w:rPr>
          <w:rFonts w:eastAsia="Calibri"/>
          <w:bCs/>
          <w:lang w:eastAsia="en-US"/>
        </w:rPr>
        <w:t>, dokonując weryfikacji przedstawionych prognoz ruchu i analiz ruchu oraz uwzględniając aktualne wytyczne dotyczące projektowania skrzyżowań.</w:t>
      </w:r>
    </w:p>
    <w:p w14:paraId="034B4498"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Ewentualne tymczasowe podpory obiektów inżynierskich w korytach cieków wodnych należy uwzględnić w pozwoleniu wodnoprawnym.</w:t>
      </w:r>
    </w:p>
    <w:p w14:paraId="79933117"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Wykonawca zobowiązany jest do wykonania robót budowlanych zgodnie z decyzją ZRID, Aktem Umowy, SWZ, obowiązującymi przepisami prawa oraz warunkami wskazanymi w innych decyzjach administracyjnych.</w:t>
      </w:r>
    </w:p>
    <w:p w14:paraId="1ECF3034" w14:textId="1AD5CCF0"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 xml:space="preserve">Wykonania inwestycji z zapewnieniem dostępności drogi dla wszystkich użytkowników, </w:t>
      </w:r>
      <w:r w:rsidR="00600000" w:rsidRPr="00460144">
        <w:rPr>
          <w:rFonts w:eastAsia="Calibri"/>
          <w:bCs/>
          <w:lang w:eastAsia="en-US"/>
        </w:rPr>
        <w:br/>
      </w:r>
      <w:r w:rsidRPr="00460144">
        <w:rPr>
          <w:rFonts w:eastAsia="Calibri"/>
          <w:bCs/>
          <w:lang w:eastAsia="en-US"/>
        </w:rPr>
        <w:t>w szczególności dla osób niepełnosprawnych.</w:t>
      </w:r>
    </w:p>
    <w:p w14:paraId="0D78F437"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Przygotowania wszelkich wymaganych załączników do wystąpień do organów o zezwolenia/ porozumienia/ umowy itp., niezbędnych do prawidłowej realizacji zamówienia, w tym w szczególności do wystąpienia do PGW WP RZGW o zawarcie porozumienia w zakresie zajęcia terenu wód płynących na czas prowadzenia robót oraz inwentaryzacji geodezyjnej powykonawczej umocnień i innych elementów pozostawianych na terenie „</w:t>
      </w:r>
      <w:proofErr w:type="spellStart"/>
      <w:r w:rsidRPr="00460144">
        <w:rPr>
          <w:rFonts w:eastAsia="Calibri"/>
          <w:bCs/>
          <w:lang w:eastAsia="en-US"/>
        </w:rPr>
        <w:t>wp</w:t>
      </w:r>
      <w:proofErr w:type="spellEnd"/>
      <w:r w:rsidRPr="00460144">
        <w:rPr>
          <w:rFonts w:eastAsia="Calibri"/>
          <w:bCs/>
          <w:lang w:eastAsia="en-US"/>
        </w:rPr>
        <w:t>” (z podziałem na rodzaje i wyliczeniem ich powierzchni).</w:t>
      </w:r>
    </w:p>
    <w:p w14:paraId="743D93BB"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bCs/>
        </w:rPr>
        <w:t>Wykonania przed rozpoczęciem robót i po ich zakończeniu inwentaryzacji terenu inwestycji określonego przez decyzję ZRID wraz z budowlami i budynkami znajdującymi się w jego bezpośrednim sąsiedztwie (znajdującymi się w strefie oddziaływania obiektu tj. budowy drogi).</w:t>
      </w:r>
    </w:p>
    <w:p w14:paraId="79595E26"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Po zrealizowaniu inwestycji opracowanie operatu geodezyjnego regulującego stan prawny działek wód płynących w związku ze zrealizowanymi robotami i stanem faktycznym oraz przedłożenie go do Zamawiającego.</w:t>
      </w:r>
    </w:p>
    <w:p w14:paraId="747DC353"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Wykonania</w:t>
      </w:r>
      <w:r w:rsidRPr="00460144">
        <w:rPr>
          <w:rFonts w:eastAsia="Calibri"/>
          <w:lang w:eastAsia="en-US"/>
        </w:rPr>
        <w:t xml:space="preserve"> </w:t>
      </w:r>
      <w:r w:rsidRPr="00460144">
        <w:rPr>
          <w:rFonts w:eastAsia="Calibri"/>
          <w:bCs/>
          <w:lang w:eastAsia="en-US"/>
        </w:rPr>
        <w:t>przed rozpoczęciem robót oraz po ich zakończeniu inwentaryzacji stanu istniejących budynków i innych obiektów budowlanych, celem udokumentowania ewentualnego wpływu prac na stan techniczny tych budynków.</w:t>
      </w:r>
    </w:p>
    <w:p w14:paraId="17BB3A2C" w14:textId="77777777" w:rsidR="00397EC0" w:rsidRPr="00460144" w:rsidRDefault="00397EC0" w:rsidP="00397EC0">
      <w:pPr>
        <w:widowControl/>
        <w:numPr>
          <w:ilvl w:val="0"/>
          <w:numId w:val="2"/>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Wykonania przed rozpoczęciem robót rozpoznania przebiegu sieci uzbrojenia terenu oraz ewentualnych obiektów podziemnych, które mogą kolidować z realizowaną inwestycją.</w:t>
      </w:r>
    </w:p>
    <w:p w14:paraId="04B35692" w14:textId="7FC96D23"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Wykonania stabilizacji znakami granicznymi punktów załamania granic pasa drogowego drogi wojewódzkiej po zakończeniu realizacji i protokolarnego przekazania Zamawiającemu. Znak granicz</w:t>
      </w:r>
      <w:r w:rsidR="002043C4" w:rsidRPr="00460144">
        <w:rPr>
          <w:rFonts w:eastAsia="Calibri"/>
          <w:bCs/>
          <w:lang w:eastAsia="en-US"/>
        </w:rPr>
        <w:t>n</w:t>
      </w:r>
      <w:r w:rsidRPr="00460144">
        <w:rPr>
          <w:rFonts w:eastAsia="Calibri"/>
          <w:bCs/>
          <w:lang w:eastAsia="en-US"/>
        </w:rPr>
        <w:t>y należy wykonać zgodnie z załączonym w ramach SWZ wzorem - znak graniczny.</w:t>
      </w:r>
      <w:r w:rsidR="002043C4" w:rsidRPr="00460144">
        <w:rPr>
          <w:rFonts w:eastAsia="Calibri"/>
          <w:bCs/>
          <w:lang w:eastAsia="en-US"/>
        </w:rPr>
        <w:t xml:space="preserve"> </w:t>
      </w:r>
      <w:r w:rsidR="007B1907" w:rsidRPr="00460144">
        <w:rPr>
          <w:rFonts w:eastAsia="Calibri"/>
          <w:bCs/>
          <w:lang w:eastAsia="en-US"/>
        </w:rPr>
        <w:t>Wykonania s</w:t>
      </w:r>
      <w:r w:rsidR="002043C4" w:rsidRPr="00460144">
        <w:rPr>
          <w:rFonts w:eastAsia="Calibri"/>
          <w:bCs/>
          <w:lang w:eastAsia="en-US"/>
        </w:rPr>
        <w:t>tabilizacj</w:t>
      </w:r>
      <w:r w:rsidR="007B1907" w:rsidRPr="00460144">
        <w:rPr>
          <w:rFonts w:eastAsia="Calibri"/>
          <w:bCs/>
          <w:lang w:eastAsia="en-US"/>
        </w:rPr>
        <w:t>i</w:t>
      </w:r>
      <w:r w:rsidR="002043C4" w:rsidRPr="00460144">
        <w:rPr>
          <w:rFonts w:eastAsia="Calibri"/>
          <w:bCs/>
          <w:lang w:eastAsia="en-US"/>
        </w:rPr>
        <w:t xml:space="preserve"> znakami granicznymi punktów załamania granic pasa drogowego innych dróg publicznych po zakończeniu realizacji zgodnie z planowaną do uzyskania decyzją </w:t>
      </w:r>
      <w:proofErr w:type="spellStart"/>
      <w:r w:rsidR="002043C4" w:rsidRPr="00460144">
        <w:rPr>
          <w:rFonts w:eastAsia="Calibri"/>
          <w:bCs/>
          <w:lang w:eastAsia="en-US"/>
        </w:rPr>
        <w:t>ZRiD</w:t>
      </w:r>
      <w:proofErr w:type="spellEnd"/>
      <w:r w:rsidR="002043C4" w:rsidRPr="00460144">
        <w:rPr>
          <w:rFonts w:eastAsia="Calibri"/>
          <w:bCs/>
          <w:lang w:eastAsia="en-US"/>
        </w:rPr>
        <w:t>.</w:t>
      </w:r>
    </w:p>
    <w:p w14:paraId="6F0CD56F" w14:textId="68E5932C"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Stabilizację punktów załamania granic pasów drogowych dróg wojewódzkich znakiem granicznym należy wykonać zgodnie z wymaganiami PZDW: słupek betonowy pomalowany na żółto z czarnym napisem „PAS DROGOWY”, wykonany z betonu B-25 zbrojonego 4 prętami Ø10 mm – taki znak graniczny pasa drogowego drogi wojewódzkiej (jeden słupek betonowy) umieszczony, wkopany w</w:t>
      </w:r>
      <w:r w:rsidR="00EC5D10" w:rsidRPr="00460144">
        <w:rPr>
          <w:rFonts w:eastAsia="Calibri"/>
          <w:bCs/>
          <w:lang w:eastAsia="en-US"/>
        </w:rPr>
        <w:t> </w:t>
      </w:r>
      <w:r w:rsidRPr="00460144">
        <w:rPr>
          <w:rFonts w:eastAsia="Calibri"/>
          <w:bCs/>
          <w:lang w:eastAsia="en-US"/>
        </w:rPr>
        <w:t>punkcie granicznym:</w:t>
      </w:r>
    </w:p>
    <w:p w14:paraId="5A64FE94" w14:textId="77777777" w:rsidR="00397EC0" w:rsidRPr="00460144" w:rsidRDefault="00397EC0" w:rsidP="00397EC0">
      <w:pPr>
        <w:widowControl/>
        <w:autoSpaceDE/>
        <w:autoSpaceDN/>
        <w:adjustRightInd/>
        <w:spacing w:before="120" w:after="120" w:line="276" w:lineRule="auto"/>
        <w:ind w:left="1134" w:hanging="141"/>
        <w:contextualSpacing/>
        <w:jc w:val="both"/>
        <w:rPr>
          <w:rFonts w:eastAsia="Calibri"/>
          <w:bCs/>
          <w:lang w:eastAsia="en-US"/>
        </w:rPr>
      </w:pPr>
      <w:r w:rsidRPr="00460144">
        <w:rPr>
          <w:rFonts w:eastAsia="Calibri"/>
          <w:bCs/>
          <w:lang w:eastAsia="en-US"/>
        </w:rPr>
        <w:t>- Wykonawca dokona po zakończeniu robót stabilizacji znakami granicznymi punktów załamania granic pasa drogowego terenu objętego inwestycją;</w:t>
      </w:r>
    </w:p>
    <w:p w14:paraId="6F876C53" w14:textId="77777777" w:rsidR="00397EC0" w:rsidRPr="00460144" w:rsidRDefault="00397EC0" w:rsidP="00397EC0">
      <w:pPr>
        <w:widowControl/>
        <w:autoSpaceDE/>
        <w:autoSpaceDN/>
        <w:adjustRightInd/>
        <w:spacing w:before="120" w:after="120" w:line="276" w:lineRule="auto"/>
        <w:ind w:left="1134" w:hanging="141"/>
        <w:contextualSpacing/>
        <w:jc w:val="both"/>
        <w:rPr>
          <w:rFonts w:eastAsia="Calibri"/>
          <w:bCs/>
          <w:lang w:eastAsia="en-US"/>
        </w:rPr>
      </w:pPr>
      <w:r w:rsidRPr="00460144">
        <w:rPr>
          <w:rFonts w:eastAsia="Calibri"/>
          <w:bCs/>
          <w:lang w:eastAsia="en-US"/>
        </w:rPr>
        <w:t xml:space="preserve">- stabilizacji podlegają punkty załamania granic pasa drogowego oraz na odcinkach prostych co ok 50/100 m - zależnie od zainwestowania terenu – (nie stabilizować przecięć granic działek sąsiednich jeżeli na odcinkach prostych jest tzw. </w:t>
      </w:r>
      <w:proofErr w:type="spellStart"/>
      <w:r w:rsidRPr="00460144">
        <w:rPr>
          <w:rFonts w:eastAsia="Calibri"/>
          <w:bCs/>
          <w:lang w:eastAsia="en-US"/>
        </w:rPr>
        <w:t>trójmiedz</w:t>
      </w:r>
      <w:proofErr w:type="spellEnd"/>
      <w:r w:rsidRPr="00460144">
        <w:rPr>
          <w:rFonts w:eastAsia="Calibri"/>
          <w:bCs/>
          <w:lang w:eastAsia="en-US"/>
        </w:rPr>
        <w:t>);</w:t>
      </w:r>
    </w:p>
    <w:p w14:paraId="39538FF5" w14:textId="77777777" w:rsidR="00397EC0" w:rsidRPr="00460144" w:rsidRDefault="00397EC0" w:rsidP="00397EC0">
      <w:pPr>
        <w:widowControl/>
        <w:autoSpaceDE/>
        <w:autoSpaceDN/>
        <w:adjustRightInd/>
        <w:spacing w:before="120" w:after="120" w:line="276" w:lineRule="auto"/>
        <w:ind w:left="1134" w:hanging="141"/>
        <w:contextualSpacing/>
        <w:jc w:val="both"/>
        <w:rPr>
          <w:rFonts w:eastAsia="Calibri"/>
          <w:bCs/>
          <w:lang w:eastAsia="en-US"/>
        </w:rPr>
      </w:pPr>
      <w:r w:rsidRPr="00460144">
        <w:rPr>
          <w:rFonts w:eastAsia="Calibri"/>
          <w:bCs/>
          <w:lang w:eastAsia="en-US"/>
        </w:rPr>
        <w:t xml:space="preserve">- specyfika znaku granicznego pasa drogowego drogi wojewódzkiej wymaganego przez PZDW </w:t>
      </w:r>
      <w:r w:rsidRPr="00460144">
        <w:rPr>
          <w:rFonts w:eastAsia="Calibri"/>
          <w:bCs/>
          <w:lang w:eastAsia="en-US"/>
        </w:rPr>
        <w:br/>
        <w:t>w załączeniu – jeden słupek betonowy umieszczony w punkcie granicznym;</w:t>
      </w:r>
    </w:p>
    <w:p w14:paraId="55C681BE" w14:textId="77777777" w:rsidR="00397EC0" w:rsidRPr="00460144" w:rsidRDefault="00397EC0" w:rsidP="00397EC0">
      <w:pPr>
        <w:widowControl/>
        <w:autoSpaceDE/>
        <w:autoSpaceDN/>
        <w:adjustRightInd/>
        <w:spacing w:before="120" w:after="120" w:line="276" w:lineRule="auto"/>
        <w:ind w:left="1134" w:hanging="141"/>
        <w:contextualSpacing/>
        <w:jc w:val="both"/>
        <w:rPr>
          <w:rFonts w:eastAsia="Calibri"/>
          <w:bCs/>
          <w:lang w:eastAsia="en-US"/>
        </w:rPr>
      </w:pPr>
      <w:r w:rsidRPr="00460144">
        <w:rPr>
          <w:rFonts w:eastAsia="Calibri"/>
          <w:bCs/>
          <w:lang w:eastAsia="en-US"/>
        </w:rPr>
        <w:t xml:space="preserve">- czynności te należy wykonać zgodnie z art. 39 </w:t>
      </w:r>
      <w:proofErr w:type="spellStart"/>
      <w:r w:rsidRPr="00460144">
        <w:rPr>
          <w:rFonts w:eastAsia="Calibri"/>
          <w:bCs/>
          <w:lang w:eastAsia="en-US"/>
        </w:rPr>
        <w:t>PGiK</w:t>
      </w:r>
      <w:proofErr w:type="spellEnd"/>
      <w:r w:rsidRPr="00460144">
        <w:rPr>
          <w:rFonts w:eastAsia="Calibri"/>
          <w:bCs/>
          <w:lang w:eastAsia="en-US"/>
        </w:rPr>
        <w:t xml:space="preserve"> (Dz. U. 2017 r. poz. 2101) do PZDW przekazać mapę przeglądowa z naniesiona stabilizacją punktów granicznych;</w:t>
      </w:r>
    </w:p>
    <w:p w14:paraId="3B6C4AC3" w14:textId="429D8921" w:rsidR="00397EC0" w:rsidRPr="00460144" w:rsidRDefault="00397EC0" w:rsidP="00397EC0">
      <w:pPr>
        <w:widowControl/>
        <w:autoSpaceDE/>
        <w:autoSpaceDN/>
        <w:adjustRightInd/>
        <w:spacing w:after="120" w:line="276" w:lineRule="auto"/>
        <w:ind w:left="1134" w:hanging="141"/>
        <w:jc w:val="both"/>
        <w:rPr>
          <w:rFonts w:eastAsia="Calibri"/>
          <w:bCs/>
          <w:lang w:eastAsia="en-US"/>
        </w:rPr>
      </w:pPr>
      <w:r w:rsidRPr="00460144">
        <w:rPr>
          <w:rFonts w:eastAsia="Calibri"/>
          <w:bCs/>
          <w:lang w:eastAsia="en-US"/>
        </w:rPr>
        <w:t>- w sytuacji jeżeli punkt graniczny wychodzi na trwałym elemencie zagospodarowania terenu, oznaczyć farbą i opisać w protokole i szkicu granicznym, bądź nie jest możliwe zakopanie kamienia np. asfalt, w</w:t>
      </w:r>
      <w:r w:rsidR="002043C4" w:rsidRPr="00460144">
        <w:rPr>
          <w:rFonts w:eastAsia="Calibri"/>
          <w:bCs/>
          <w:lang w:eastAsia="en-US"/>
        </w:rPr>
        <w:t>b</w:t>
      </w:r>
      <w:r w:rsidRPr="00460144">
        <w:rPr>
          <w:rFonts w:eastAsia="Calibri"/>
          <w:bCs/>
          <w:lang w:eastAsia="en-US"/>
        </w:rPr>
        <w:t>ić rurkę, trzpień metalowy.</w:t>
      </w:r>
    </w:p>
    <w:p w14:paraId="447CF487" w14:textId="7C90F8FB" w:rsidR="00397EC0" w:rsidRPr="004C6D6A"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bCs/>
        </w:rPr>
        <w:t xml:space="preserve">Dokonania inwentaryzacji stanu nieruchomości objętych na podstawie decyzji ZRID ograniczeniem </w:t>
      </w:r>
      <w:r w:rsidRPr="00460144">
        <w:rPr>
          <w:bCs/>
        </w:rPr>
        <w:br/>
        <w:t xml:space="preserve">w korzystaniu z nieruchomości przed rozpoczęciem robót na tych nieruchomościach. Z inwentaryzacji </w:t>
      </w:r>
      <w:r w:rsidRPr="00460144">
        <w:rPr>
          <w:bCs/>
        </w:rPr>
        <w:lastRenderedPageBreak/>
        <w:t xml:space="preserve">należy sporządzić protokół, który będzie uwzględniał składniki majątkowe występujące na gruncie wraz z dokumentacją fotograficzną. Stosowny Protokół zostanie sporządzony również po zakończeniu robót na przedmiotowych działkach wraz z informacją o doprowadzeniu działki do stanu pierwotnego (o ile będzie to możliwe) i wskazaniem okresu zajętości działki. Protokół winien być podpisany przez Wykonawcę i właściciela nieruchomości. W załączeniu w SWZ wzór </w:t>
      </w:r>
      <w:r w:rsidRPr="00460144">
        <w:t>protokołu wejścia na teren nieruchomości objętej ograniczeniem w korzystaniu decyzją ZRID oraz protokołu zejścia z terenu nieruchomości objętej ograniczeniem w korzystaniu decyzją ZRID. Protokół służy do inwentaryzacji stanu poszczególnych nieruchomości do celów ewentualnego ustalenia odszkodowania za zajęcie tych nieruchomości.</w:t>
      </w:r>
      <w:r w:rsidR="00CF5198" w:rsidRPr="00460144">
        <w:t xml:space="preserve"> </w:t>
      </w:r>
      <w:r w:rsidR="00CF5198" w:rsidRPr="004C6D6A">
        <w:t>Inwentaryzacja stanu nieruchomości obejmuje opis – wyszczególnienie składników istniejących na zajmowanym terenie podlegających usunięciu w związku z realizacją robót, zawierający dane o składnikach takie jak: ilość, rodzaj, gatunek, wiek, materiał wykonania itp. oraz informację jakie roboty wykonano na terenie działki, jakie elementy infrastruktury pozostawione zostały na terenie działki ze wskazaniem jaką powierzchnię trwale zajmują. Wszystkie te informacje mają zawierać kompletne protokoły zajęcia nieruchomości ograniczonej w korzystaniu (wejścia/zejścia). Dokumentacja ta będzie podstawą do ustalenia wysokości odszkodowania za szkodę powodowaną ograniczeniem w korzystaniu z nieruchomości. Jeżeli w toku postępowania o ustalenie odszkodowania zajdzie potrzeba uzupełnienia informacji o zajęciu nieruchomości, zniszczonych składnikach i wykonanych robotach, zawartych w protokołach, wykonawca JEST ZOBOWIĄZANY do uzupełnienia dokumentacji z zajęcia nieruchomości o wymagane dane i informacje, na wezwanie zamawiającego.</w:t>
      </w:r>
    </w:p>
    <w:p w14:paraId="08BDC925" w14:textId="5CFD4EFA" w:rsidR="00397EC0" w:rsidRPr="00460144" w:rsidRDefault="00397EC0" w:rsidP="007140F5">
      <w:pPr>
        <w:pStyle w:val="Akapitzlist"/>
        <w:numPr>
          <w:ilvl w:val="0"/>
          <w:numId w:val="10"/>
        </w:numPr>
        <w:jc w:val="both"/>
        <w:rPr>
          <w:rFonts w:cs="Arial"/>
        </w:rPr>
      </w:pPr>
      <w:r w:rsidRPr="00460144">
        <w:rPr>
          <w:rFonts w:cs="Arial"/>
          <w:bCs/>
        </w:rPr>
        <w:t xml:space="preserve">Wykonawca zobowiązany jest do uprzątnięcia terenu działek będących na czasowym zajęciu </w:t>
      </w:r>
      <w:r w:rsidR="00EC5D10" w:rsidRPr="00460144">
        <w:rPr>
          <w:rFonts w:cs="Arial"/>
          <w:bCs/>
        </w:rPr>
        <w:t>n</w:t>
      </w:r>
      <w:r w:rsidRPr="00460144">
        <w:rPr>
          <w:rFonts w:cs="Arial"/>
          <w:bCs/>
        </w:rPr>
        <w:t xml:space="preserve">iezwłocznie i przekazania Protokołu nie później niż w terminie do 14 dni po zakończeniu prac. </w:t>
      </w:r>
    </w:p>
    <w:p w14:paraId="73DA4BB5"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t xml:space="preserve">W trakcie wykonywanych czynności związanych z podziałem nieruchomości, należy obowiązkowo dokonać zamarkowania, oznaczenia w terenie np. palikami, nowych granic podziału nieruchomości – linii rozgraniczającej teren. </w:t>
      </w:r>
    </w:p>
    <w:p w14:paraId="41D89493" w14:textId="77777777" w:rsidR="009E7B33"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 xml:space="preserve">Poniesienia kosztów czasowego zajęcia działek dla terenów potrzebnych Wykonawcy (poza terenem niezbędnym objętym decyzją ZRID), do realizacji zadania. Wykonawca we własnym zakresie ustali </w:t>
      </w:r>
      <w:r w:rsidRPr="00460144">
        <w:rPr>
          <w:rFonts w:eastAsia="Calibri"/>
          <w:lang w:eastAsia="en-US"/>
        </w:rPr>
        <w:br/>
        <w:t>z właścicielami działek formę i zakres czasowego zajęcia działek oraz każdorazowo sporządzi protokół z wejścia i zejścia z obszaru takich działek.</w:t>
      </w:r>
      <w:r w:rsidR="009E7B33" w:rsidRPr="00460144">
        <w:rPr>
          <w:rFonts w:eastAsia="Calibri"/>
          <w:lang w:eastAsia="en-US"/>
        </w:rPr>
        <w:t xml:space="preserve"> </w:t>
      </w:r>
    </w:p>
    <w:p w14:paraId="18975299" w14:textId="124A17EA" w:rsidR="00397EC0" w:rsidRPr="00460144" w:rsidRDefault="009E7B33"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W przypadku zajęcia większej powierzchni pasa drogowego drogi krajowej niż określona w szczegółowym planie sytuacyjnym wskazującym granice i wymiary planowanej powierzchni terenu przewidywanego do zajęcia, Wykonawca poniesie koszty kary pieniężnej na podstawie ast. 40, ust. 12 Ustawy o drogach publicznych.</w:t>
      </w:r>
    </w:p>
    <w:p w14:paraId="0048642B"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bCs/>
        </w:rPr>
        <w:t>Wykonawca w opracowanej dokumentacji uwzględni wykonanie</w:t>
      </w:r>
      <w:r w:rsidRPr="00460144">
        <w:t xml:space="preserve"> przebudowy/regulacji bram, furtek </w:t>
      </w:r>
      <w:r w:rsidRPr="00460144">
        <w:br/>
        <w:t>i ogrodzeń w związku ze zmianą przebiegu niwelety drogi i wykonaniem zjazdów. Po regulacji Wykonawca jest zobowiązany do przekazania Inżynierowi Kontraktu informacji potwierdzającej wykonanie robót wraz z ich wykazem.</w:t>
      </w:r>
    </w:p>
    <w:p w14:paraId="74377C04"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bCs/>
        </w:rPr>
        <w:t>Zapewnienia poszanowania, występujących w obszarze oddziaływania obiektu, uzasadnionych interesów osób trzecich.</w:t>
      </w:r>
    </w:p>
    <w:p w14:paraId="0F9DA0B7"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 xml:space="preserve">Ochrony punktów osnowy geodezyjnej, znaków geodezyjnych </w:t>
      </w:r>
      <w:r w:rsidRPr="00460144">
        <w:t>i punktów granicznych</w:t>
      </w:r>
      <w:r w:rsidRPr="00460144">
        <w:rPr>
          <w:rFonts w:eastAsia="Calibri"/>
          <w:bCs/>
          <w:lang w:eastAsia="en-US"/>
        </w:rPr>
        <w:t xml:space="preserve">. </w:t>
      </w:r>
      <w:r w:rsidRPr="00460144">
        <w:t xml:space="preserve">Uszkodzone lub zniszczone punkty osnowy geodezyjnej, znaki geodezyjne, punkty graniczne Wykonawca odtworzy </w:t>
      </w:r>
      <w:r w:rsidRPr="00460144">
        <w:br/>
        <w:t>i utrwali na własny koszt.</w:t>
      </w:r>
    </w:p>
    <w:p w14:paraId="2D2B46B4" w14:textId="5C0BF080"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t xml:space="preserve">Wykonania dokumentacji geodezyjnej niezbędnej do dokonania zmian, aktualizacji użytków gruntowych na "dr" dla działek objętych terenem inwestycji, stanowiących pas drogowy, dokumentację wykonać zgodnie z wymaganiami właściwego Powiatowego Ośrodka Dokumentacji Geodezyjnej </w:t>
      </w:r>
      <w:r w:rsidRPr="00460144">
        <w:br/>
        <w:t>i Kartograficznej</w:t>
      </w:r>
      <w:r w:rsidR="002043C4" w:rsidRPr="00460144">
        <w:t xml:space="preserve"> (</w:t>
      </w:r>
      <w:proofErr w:type="spellStart"/>
      <w:r w:rsidR="002043C4" w:rsidRPr="00460144">
        <w:t>PODGiK</w:t>
      </w:r>
      <w:proofErr w:type="spellEnd"/>
      <w:r w:rsidR="002043C4" w:rsidRPr="00460144">
        <w:t>)</w:t>
      </w:r>
      <w:r w:rsidRPr="00460144">
        <w:t xml:space="preserve">, w ilości egzemplarzy niezbędnych dla </w:t>
      </w:r>
      <w:proofErr w:type="spellStart"/>
      <w:r w:rsidRPr="00460144">
        <w:t>PODGiK</w:t>
      </w:r>
      <w:proofErr w:type="spellEnd"/>
      <w:r w:rsidRPr="00460144">
        <w:t xml:space="preserve"> oraz jeden egzemplarz dla Zamawiającego.</w:t>
      </w:r>
    </w:p>
    <w:p w14:paraId="70442009" w14:textId="7EC611C4"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rFonts w:eastAsia="Calibri"/>
          <w:bCs/>
          <w:lang w:eastAsia="en-US"/>
        </w:rPr>
        <w:t>Zapewnienia/wykonania objazdów, przejazdów</w:t>
      </w:r>
      <w:r w:rsidR="00170840" w:rsidRPr="00460144">
        <w:rPr>
          <w:rFonts w:eastAsia="Calibri"/>
          <w:bCs/>
          <w:lang w:eastAsia="en-US"/>
        </w:rPr>
        <w:t xml:space="preserve"> do</w:t>
      </w:r>
      <w:r w:rsidRPr="00460144">
        <w:rPr>
          <w:rFonts w:eastAsia="Calibri"/>
          <w:bCs/>
          <w:lang w:eastAsia="en-US"/>
        </w:rPr>
        <w:t xml:space="preserve"> posesji, gruntów rolnych/pól uprawnych na czas prowadzenia robót. </w:t>
      </w:r>
    </w:p>
    <w:p w14:paraId="008DDF67" w14:textId="350A334B"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rFonts w:eastAsia="Calibri"/>
          <w:lang w:eastAsia="en-US"/>
        </w:rPr>
        <w:t xml:space="preserve">W czasie wykonywania robót, do zidentyfikowania lokalizacji istniejących mediów takich jak kanalizacja, linie i słupy telefoniczne i elektryczne, sieć wodociągowa, sieć drenarska, sieć </w:t>
      </w:r>
      <w:r w:rsidRPr="00460144">
        <w:rPr>
          <w:rFonts w:eastAsia="Calibri"/>
          <w:lang w:eastAsia="en-US"/>
        </w:rPr>
        <w:lastRenderedPageBreak/>
        <w:t xml:space="preserve">ciepłownicza, rury gazowe i inne przed rozpoczęciem wykopów lub innych robót. Wykonawca uwzględni w ofercie przebudowę istniejących/wykonanych w terenie przyłączy i sieci infrastruktury podziemnej udokumentowanej na aktualnych mapach zasadniczych (dostępnej w Powiatowym Ośrodku </w:t>
      </w:r>
      <w:r w:rsidR="007B1907" w:rsidRPr="00460144">
        <w:rPr>
          <w:rFonts w:eastAsia="Calibri"/>
          <w:lang w:eastAsia="en-US"/>
        </w:rPr>
        <w:t xml:space="preserve">Dokumentacji </w:t>
      </w:r>
      <w:r w:rsidRPr="00460144">
        <w:rPr>
          <w:rFonts w:eastAsia="Calibri"/>
          <w:lang w:eastAsia="en-US"/>
        </w:rPr>
        <w:t>Geodezyjn</w:t>
      </w:r>
      <w:r w:rsidR="007B1907" w:rsidRPr="00460144">
        <w:rPr>
          <w:rFonts w:eastAsia="Calibri"/>
          <w:lang w:eastAsia="en-US"/>
        </w:rPr>
        <w:t>ej i Kartograficznej</w:t>
      </w:r>
      <w:r w:rsidRPr="00460144">
        <w:rPr>
          <w:rFonts w:eastAsia="Calibri"/>
          <w:lang w:eastAsia="en-US"/>
        </w:rPr>
        <w:t>)</w:t>
      </w:r>
      <w:r w:rsidRPr="00460144">
        <w:rPr>
          <w:rFonts w:eastAsia="Calibri"/>
          <w:bCs/>
          <w:lang w:eastAsia="en-US"/>
        </w:rPr>
        <w:t>.</w:t>
      </w:r>
    </w:p>
    <w:p w14:paraId="5DC015B5"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bCs/>
          <w:lang w:eastAsia="en-US"/>
        </w:rPr>
      </w:pPr>
      <w:r w:rsidRPr="00460144">
        <w:rPr>
          <w:rFonts w:eastAsia="Calibri"/>
          <w:lang w:eastAsia="en-US"/>
        </w:rPr>
        <w:t>Realizacji inwestycji zgodnie z ustaleniami decyzji o środowiskowych uwarunkowaniach realizacji inwestycji.</w:t>
      </w:r>
    </w:p>
    <w:p w14:paraId="2D0DAFCD"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Realizacji inwestycji zgodnie z ustaleniami decyzji pozwolenia wodnoprawnego.</w:t>
      </w:r>
    </w:p>
    <w:p w14:paraId="374E3B16" w14:textId="3B58D79E" w:rsidR="00547DC9" w:rsidRPr="00460144" w:rsidRDefault="00397EC0" w:rsidP="00653396">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 xml:space="preserve">Realizację inwestycji w oparciu o </w:t>
      </w:r>
      <w:r w:rsidR="00547DC9" w:rsidRPr="00460144">
        <w:rPr>
          <w:rFonts w:eastAsia="Calibri"/>
          <w:lang w:eastAsia="en-US"/>
        </w:rPr>
        <w:t>Uchwałę nr 102 Rady Ministrów z dnia 23 lipca 2020 r. w sprawie wsparcia na realizację zadań inwestycyjnych przez jednostki samorządu terytorialnego wraz z późniejszymi zmianami</w:t>
      </w:r>
      <w:r w:rsidR="00EE2B9B" w:rsidRPr="00460144">
        <w:rPr>
          <w:rFonts w:eastAsia="Calibri"/>
          <w:lang w:eastAsia="en-US"/>
        </w:rPr>
        <w:t>.</w:t>
      </w:r>
    </w:p>
    <w:p w14:paraId="1F0BFE49" w14:textId="4C5ED940" w:rsidR="00B65132" w:rsidRPr="00460144" w:rsidRDefault="00502651" w:rsidP="00B65132">
      <w:pPr>
        <w:widowControl/>
        <w:numPr>
          <w:ilvl w:val="0"/>
          <w:numId w:val="10"/>
        </w:numPr>
        <w:autoSpaceDE/>
        <w:autoSpaceDN/>
        <w:adjustRightInd/>
        <w:spacing w:before="120" w:after="120" w:line="276" w:lineRule="auto"/>
        <w:ind w:left="709" w:hanging="283"/>
        <w:jc w:val="both"/>
        <w:rPr>
          <w:rFonts w:eastAsia="Batang"/>
        </w:rPr>
      </w:pPr>
      <w:r w:rsidRPr="00460144">
        <w:rPr>
          <w:rFonts w:eastAsia="Calibri"/>
          <w:lang w:eastAsia="en-US"/>
        </w:rPr>
        <w:t>Wykonania i u</w:t>
      </w:r>
      <w:r w:rsidR="00397EC0" w:rsidRPr="00460144">
        <w:rPr>
          <w:rFonts w:eastAsia="Calibri"/>
          <w:lang w:eastAsia="en-US"/>
        </w:rPr>
        <w:t xml:space="preserve">mieszczenia </w:t>
      </w:r>
      <w:r w:rsidR="00D745CE" w:rsidRPr="00460144">
        <w:t xml:space="preserve">przynajmniej dwóch tablic informacyjnych </w:t>
      </w:r>
      <w:r w:rsidR="00397EC0" w:rsidRPr="00460144">
        <w:rPr>
          <w:rFonts w:eastAsia="Calibri"/>
          <w:lang w:eastAsia="en-US"/>
        </w:rPr>
        <w:t xml:space="preserve">zgodnie z wytycznymi </w:t>
      </w:r>
      <w:r w:rsidR="00D745CE" w:rsidRPr="00460144">
        <w:rPr>
          <w:rFonts w:eastAsia="Calibri"/>
          <w:lang w:eastAsia="en-US"/>
        </w:rPr>
        <w:t xml:space="preserve">w zakresie oznaczania inwestycji finansowanych </w:t>
      </w:r>
      <w:r w:rsidR="00B65132" w:rsidRPr="00460144">
        <w:rPr>
          <w:rFonts w:eastAsia="Batang"/>
        </w:rPr>
        <w:t>FEP 2021-2027 Priorytet 5 Przyjazna przestrzeń społeczna ,Cel szczegółowy 4 (vi)-Wzmacnianie r roli kultury i zrównoważonej turystyki w rozwoju gospodarczym, włączeniu społecznym i innowacjach społecznych.</w:t>
      </w:r>
      <w:r w:rsidR="00B65132" w:rsidRPr="00460144">
        <w:rPr>
          <w:rFonts w:eastAsiaTheme="minorHAnsi"/>
          <w:lang w:eastAsia="en-US"/>
          <w14:ligatures w14:val="standardContextual"/>
        </w:rPr>
        <w:t xml:space="preserve"> </w:t>
      </w:r>
      <w:hyperlink r:id="rId8" w:history="1">
        <w:r w:rsidR="00B65132" w:rsidRPr="00460144">
          <w:rPr>
            <w:rStyle w:val="Hipercze"/>
            <w:rFonts w:eastAsia="Batang"/>
            <w:color w:val="auto"/>
          </w:rPr>
          <w:t>https://funduszeue.podkarpackie.pl/zasady-promocji-i-oznakowania-projektow</w:t>
        </w:r>
      </w:hyperlink>
    </w:p>
    <w:p w14:paraId="70F1F339"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 xml:space="preserve">Inwentaryzacji dróg dojazdowych, które będą wykorzystane do transportu materiałów na budowę </w:t>
      </w:r>
      <w:r w:rsidRPr="00460144">
        <w:t>(dokumentacja fotograficzna)</w:t>
      </w:r>
      <w:r w:rsidRPr="00460144">
        <w:rPr>
          <w:rFonts w:eastAsia="Calibri"/>
          <w:lang w:eastAsia="en-US"/>
        </w:rPr>
        <w:t>. Inwentaryzacji należy dokonać przed rozpoczęciem robót budowlanych. Inwentaryzację dróg dojazdowych należy uzgodnić z właściwym zarządcą drogi.</w:t>
      </w:r>
    </w:p>
    <w:p w14:paraId="0D0CBCC8"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 xml:space="preserve">Uzyskania umów z zarządcami na czasowe użytkowanie istniejącej infrastruktury dla celów budowy takich jak drogi miejskie, powiatowe i gminne instalacje kanalizacyjne, wodne, energetyczne itp. </w:t>
      </w:r>
    </w:p>
    <w:p w14:paraId="3CB30DDD"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Uzyskania wszystkich niezbędnych uzgodnień z władzami lokalnymi, firmami lub właścicielami dotyczących usunięcia i ponownej instalacji istniejących mediów.</w:t>
      </w:r>
    </w:p>
    <w:p w14:paraId="3C279C85" w14:textId="246792E5"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Uzgodnienie z władzami lokalnymi rozwiązań projektowych dla asortymentu robót, na który samorząd lokalny wykonał już dokumentacje projektową, bądź rozpoczął prace budowlane (np. kanalizację sanitarną) w celu płynnego dowiązania projektów i usunięcia kolizji. W trakcie prac projektowych, Wykonawca winien współpracować z władzami samorządowymi w w/w zakresie.</w:t>
      </w:r>
    </w:p>
    <w:p w14:paraId="56AC6DDC"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Uzyskania własnym staraniem i na własny koszt niezbędnych danych i materiałów do odtworzenia granic pasa drogowego z ewidencji państwowego zasobu geodezyjnego i kartograficznego Powiatowego Ośrodka Dokumentacji Geodezyjnej i Kartograficznej.</w:t>
      </w:r>
    </w:p>
    <w:p w14:paraId="2FFF7F11"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 xml:space="preserve">Wykonania inwentaryzacji wszystkich istniejących zjazdów przed rozpoczęciem prac budowlanych na zadaniu. </w:t>
      </w:r>
    </w:p>
    <w:p w14:paraId="77BA8976" w14:textId="77777777"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 xml:space="preserve">Dokonania przebudowy wszystkich </w:t>
      </w:r>
      <w:r w:rsidRPr="00460144">
        <w:t>istniejących zjazdów zgodnie z dokumentacją projektową.</w:t>
      </w:r>
    </w:p>
    <w:p w14:paraId="1BE9B0EF" w14:textId="196C6A64" w:rsidR="004D2976" w:rsidRPr="00460144" w:rsidRDefault="004D2976"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rPr>
          <w:rFonts w:eastAsia="Calibri"/>
          <w:lang w:eastAsia="en-US"/>
        </w:rPr>
        <w:t>W km 57+193,29 należy przewidzieć zaprojektowanie włączenia drogi dla pieszych i rowerów do realizowanej  odrębnej inwestycji. Prace te należy uzgodnić z Zarządcą Drogi.</w:t>
      </w:r>
    </w:p>
    <w:p w14:paraId="4A386F59" w14:textId="77777777" w:rsidR="00397EC0" w:rsidRPr="00460144" w:rsidRDefault="00397EC0" w:rsidP="007140F5">
      <w:pPr>
        <w:numPr>
          <w:ilvl w:val="0"/>
          <w:numId w:val="10"/>
        </w:numPr>
        <w:spacing w:before="120" w:after="120" w:line="276" w:lineRule="auto"/>
        <w:ind w:left="709" w:hanging="283"/>
        <w:jc w:val="both"/>
        <w:rPr>
          <w:bCs/>
        </w:rPr>
      </w:pPr>
      <w:r w:rsidRPr="00460144">
        <w:rPr>
          <w:bCs/>
        </w:rPr>
        <w:t xml:space="preserve">Rozbiórki istniejących nawierzchni i podbudów, nasypu drogowego, elementów zjazdów, ogrodzeń </w:t>
      </w:r>
      <w:r w:rsidRPr="00460144">
        <w:rPr>
          <w:bCs/>
        </w:rPr>
        <w:br/>
        <w:t>z bramami i furtkami, a w razie konieczności innych budynków, budowli i elementów infrastruktury.</w:t>
      </w:r>
    </w:p>
    <w:p w14:paraId="7214905B" w14:textId="4BD2D799" w:rsidR="00397EC0" w:rsidRPr="00460144" w:rsidRDefault="00397EC0" w:rsidP="007140F5">
      <w:pPr>
        <w:widowControl/>
        <w:numPr>
          <w:ilvl w:val="0"/>
          <w:numId w:val="10"/>
        </w:numPr>
        <w:autoSpaceDE/>
        <w:adjustRightInd/>
        <w:spacing w:before="120" w:line="276" w:lineRule="auto"/>
        <w:jc w:val="both"/>
      </w:pPr>
      <w:r w:rsidRPr="00460144">
        <w:t xml:space="preserve">Wykonania badania nośności zaprojektowanej i wykonanej konstrukcji nawierzchni, przeprowadzone w sposób ciągły w oparciu o pomiar ugięć sprężystych belką </w:t>
      </w:r>
      <w:proofErr w:type="spellStart"/>
      <w:r w:rsidRPr="00460144">
        <w:t>Benkelmana</w:t>
      </w:r>
      <w:proofErr w:type="spellEnd"/>
      <w:r w:rsidRPr="00460144">
        <w:t xml:space="preserve"> przy obciążeniu nawierzchni kołem samochodu o nacisku 50 </w:t>
      </w:r>
      <w:proofErr w:type="spellStart"/>
      <w:r w:rsidRPr="00460144">
        <w:t>kN</w:t>
      </w:r>
      <w:proofErr w:type="spellEnd"/>
      <w:r w:rsidRPr="00460144">
        <w:t xml:space="preserve"> lub </w:t>
      </w:r>
      <w:proofErr w:type="spellStart"/>
      <w:r w:rsidRPr="00460144">
        <w:t>ugięciomierzem</w:t>
      </w:r>
      <w:proofErr w:type="spellEnd"/>
      <w:r w:rsidRPr="00460144">
        <w:t xml:space="preserve"> dynamicznym FWD</w:t>
      </w:r>
      <w:r w:rsidR="00600000" w:rsidRPr="00460144">
        <w:t xml:space="preserve"> wraz z opracowaniem wyników</w:t>
      </w:r>
      <w:r w:rsidRPr="00460144">
        <w:t>.</w:t>
      </w:r>
    </w:p>
    <w:p w14:paraId="19F2E9E6" w14:textId="2F77DFEB" w:rsidR="00397EC0" w:rsidRPr="00460144" w:rsidRDefault="00397EC0" w:rsidP="007140F5">
      <w:pPr>
        <w:widowControl/>
        <w:numPr>
          <w:ilvl w:val="0"/>
          <w:numId w:val="10"/>
        </w:numPr>
        <w:autoSpaceDE/>
        <w:autoSpaceDN/>
        <w:adjustRightInd/>
        <w:spacing w:before="120" w:after="120" w:line="276" w:lineRule="auto"/>
        <w:ind w:left="709" w:hanging="283"/>
        <w:jc w:val="both"/>
        <w:rPr>
          <w:rFonts w:eastAsia="Calibri"/>
          <w:lang w:eastAsia="en-US"/>
        </w:rPr>
      </w:pPr>
      <w:r w:rsidRPr="00460144">
        <w:t xml:space="preserve">Przekazania Zamawiającemu operatu kolaudacyjnego zawierającego dokumentację powykonawczą </w:t>
      </w:r>
      <w:r w:rsidRPr="00460144">
        <w:br/>
        <w:t xml:space="preserve">w </w:t>
      </w:r>
      <w:r w:rsidR="008E39DC" w:rsidRPr="00460144">
        <w:t>1</w:t>
      </w:r>
      <w:r w:rsidRPr="00460144">
        <w:t xml:space="preserve"> egzemplarz</w:t>
      </w:r>
      <w:r w:rsidR="00D31AC5" w:rsidRPr="00460144">
        <w:t>ach</w:t>
      </w:r>
      <w:r w:rsidRPr="00460144">
        <w:t xml:space="preserve"> w formie papierowej oraz </w:t>
      </w:r>
      <w:r w:rsidR="008E39DC" w:rsidRPr="00460144">
        <w:t>1</w:t>
      </w:r>
      <w:r w:rsidR="008A131A" w:rsidRPr="00460144">
        <w:t xml:space="preserve"> </w:t>
      </w:r>
      <w:r w:rsidR="007C7183" w:rsidRPr="00460144">
        <w:t xml:space="preserve">egzemplarzach w wersji </w:t>
      </w:r>
      <w:r w:rsidRPr="00460144">
        <w:t>elektronicznej (pliki w</w:t>
      </w:r>
      <w:r w:rsidR="008A131A" w:rsidRPr="00460144">
        <w:t> </w:t>
      </w:r>
      <w:r w:rsidRPr="00460144">
        <w:t>formacie pdf</w:t>
      </w:r>
      <w:r w:rsidR="008A131A" w:rsidRPr="00460144">
        <w:t xml:space="preserve"> oraz wersji edytowalnej</w:t>
      </w:r>
      <w:r w:rsidR="007C7183" w:rsidRPr="00460144">
        <w:t xml:space="preserve"> na elektronicznych nośnikach</w:t>
      </w:r>
      <w:r w:rsidRPr="00460144">
        <w:t>). Dodatkowo mapę z</w:t>
      </w:r>
      <w:r w:rsidR="008A131A" w:rsidRPr="00460144">
        <w:t> </w:t>
      </w:r>
      <w:r w:rsidRPr="00460144">
        <w:t>inwentaryzacji powykonawczej należy przekazać w 1 egzemplarzu w formacie obsługiwany przez programy typu CAD np. w formacie pliki</w:t>
      </w:r>
      <w:r w:rsidR="008A131A" w:rsidRPr="00460144">
        <w:t xml:space="preserve"> </w:t>
      </w:r>
      <w:r w:rsidRPr="00460144">
        <w:t>z rozszerzeniem *</w:t>
      </w:r>
      <w:proofErr w:type="spellStart"/>
      <w:r w:rsidRPr="00460144">
        <w:t>dwg</w:t>
      </w:r>
      <w:proofErr w:type="spellEnd"/>
      <w:r w:rsidRPr="00460144">
        <w:t xml:space="preserve">. Zakres dokumentacji powykonawczej określa ustawa prawo budowlane. </w:t>
      </w:r>
    </w:p>
    <w:p w14:paraId="2AABFC31" w14:textId="5EFE61BC" w:rsidR="004C52EB" w:rsidRPr="00460144" w:rsidRDefault="004C52EB" w:rsidP="004C52EB">
      <w:pPr>
        <w:pStyle w:val="Akapitzlist"/>
        <w:numPr>
          <w:ilvl w:val="0"/>
          <w:numId w:val="10"/>
        </w:numPr>
        <w:spacing w:after="60" w:line="252" w:lineRule="exact"/>
        <w:ind w:left="714" w:right="23" w:hanging="357"/>
        <w:jc w:val="both"/>
        <w:rPr>
          <w:lang w:val="pl-PL" w:eastAsia="pl-PL"/>
        </w:rPr>
      </w:pPr>
      <w:r w:rsidRPr="00460144">
        <w:rPr>
          <w:lang w:val="pl-PL" w:eastAsia="pl-PL"/>
        </w:rPr>
        <w:t>Wykonawca</w:t>
      </w:r>
      <w:r w:rsidRPr="00460144">
        <w:rPr>
          <w:rFonts w:cs="Arial"/>
          <w:lang w:val="pl-PL" w:eastAsia="pl-PL"/>
        </w:rPr>
        <w:t xml:space="preserve"> przekaże </w:t>
      </w:r>
      <w:r w:rsidRPr="00460144">
        <w:rPr>
          <w:lang w:val="pl-PL" w:eastAsia="pl-PL"/>
        </w:rPr>
        <w:t>Zamawiającemu zgodnie z Ustawą</w:t>
      </w:r>
      <w:r w:rsidRPr="00460144">
        <w:rPr>
          <w:rFonts w:cs="Arial"/>
          <w:lang w:val="pl-PL" w:eastAsia="pl-PL"/>
        </w:rPr>
        <w:t xml:space="preserve"> z dnia 7 maja 2010 r. o wspieraniu rozwoju </w:t>
      </w:r>
      <w:r w:rsidRPr="00460144">
        <w:rPr>
          <w:rFonts w:cs="Arial"/>
          <w:lang w:val="pl-PL" w:eastAsia="pl-PL"/>
        </w:rPr>
        <w:lastRenderedPageBreak/>
        <w:t xml:space="preserve">usług i sieci telekomunikacyjnych oraz </w:t>
      </w:r>
      <w:r w:rsidRPr="00460144">
        <w:rPr>
          <w:lang w:val="pl-PL" w:eastAsia="pl-PL"/>
        </w:rPr>
        <w:t>Rozporządzeniem Ministra Cyfryzacji z dnia 8 marca 2023 r. w sprawie informacji o infrastrukturze technicznej i kanałach technologicznych</w:t>
      </w:r>
      <w:r w:rsidRPr="00460144">
        <w:rPr>
          <w:rFonts w:cs="Arial"/>
          <w:lang w:val="pl-PL" w:eastAsia="pl-PL"/>
        </w:rPr>
        <w:t>.</w:t>
      </w:r>
    </w:p>
    <w:p w14:paraId="416B5D06" w14:textId="56155CE8" w:rsidR="004C52EB" w:rsidRPr="00460144" w:rsidRDefault="004C52EB" w:rsidP="004C52EB">
      <w:pPr>
        <w:pStyle w:val="Akapitzlist"/>
        <w:spacing w:after="60" w:line="252" w:lineRule="exact"/>
        <w:ind w:left="720" w:right="23"/>
        <w:jc w:val="both"/>
        <w:rPr>
          <w:rFonts w:cs="Arial"/>
          <w:lang w:val="pl-PL" w:eastAsia="pl-PL"/>
        </w:rPr>
      </w:pPr>
      <w:r w:rsidRPr="00460144">
        <w:rPr>
          <w:rFonts w:cs="Arial"/>
        </w:rPr>
        <w:t>Szczegółowe informacje</w:t>
      </w:r>
      <w:r w:rsidRPr="00460144">
        <w:t xml:space="preserve"> należy przekazać Zamawiającemu w akceptowalnych  formatach plików to jest:  CSV, </w:t>
      </w:r>
      <w:proofErr w:type="spellStart"/>
      <w:r w:rsidRPr="00460144">
        <w:t>shapefile</w:t>
      </w:r>
      <w:proofErr w:type="spellEnd"/>
      <w:r w:rsidRPr="00460144">
        <w:t xml:space="preserve"> (wymagane 4 pliki w formatach DBF, PRJ, SHP, SHX), GML, KML oraz </w:t>
      </w:r>
      <w:proofErr w:type="spellStart"/>
      <w:r w:rsidRPr="00460144">
        <w:t>GeoJSON</w:t>
      </w:r>
      <w:proofErr w:type="spellEnd"/>
      <w:r w:rsidRPr="00460144">
        <w:t xml:space="preserve"> (preferowany format CSV), aby dały się one zaimportować przez Zamawiającego do  systemu (PIT)  Punktu Informacyjnego do spraw Telekomunikacji. </w:t>
      </w:r>
      <w:r w:rsidRPr="00460144">
        <w:rPr>
          <w:rFonts w:cs="Arial"/>
          <w:lang w:val="pl-PL" w:eastAsia="pl-PL"/>
        </w:rPr>
        <w:t xml:space="preserve">Wzory formularzy służących do przekazywania informacji, o których mowa w § 2, 3 i 4 rozporządzenia, określają załączniki nr 1, 2 i 3 do Rozporządzenia. </w:t>
      </w:r>
      <w:r w:rsidRPr="00460144">
        <w:rPr>
          <w:lang w:val="pl-PL" w:eastAsia="pl-PL"/>
        </w:rPr>
        <w:t xml:space="preserve">Jednocześnie Wykonawca przekaże Zamawiającemu w jednym pliku w formacie </w:t>
      </w:r>
      <w:proofErr w:type="spellStart"/>
      <w:r w:rsidRPr="00460144">
        <w:rPr>
          <w:lang w:val="pl-PL" w:eastAsia="pl-PL"/>
        </w:rPr>
        <w:t>Autocad</w:t>
      </w:r>
      <w:proofErr w:type="spellEnd"/>
      <w:r w:rsidRPr="00460144">
        <w:rPr>
          <w:lang w:val="pl-PL" w:eastAsia="pl-PL"/>
        </w:rPr>
        <w:t xml:space="preserve">, na oddzielnych warstwach:  istniejące lub planowane odpowiednio elementy punktowe, liniowe, </w:t>
      </w:r>
      <w:r w:rsidRPr="00460144">
        <w:rPr>
          <w:rFonts w:cs="Arial"/>
          <w:lang w:val="pl-PL" w:eastAsia="pl-PL"/>
        </w:rPr>
        <w:t>powierzchniowe</w:t>
      </w:r>
      <w:r w:rsidRPr="00460144">
        <w:rPr>
          <w:lang w:val="pl-PL" w:eastAsia="pl-PL"/>
        </w:rPr>
        <w:t xml:space="preserve">  </w:t>
      </w:r>
      <w:r w:rsidRPr="00460144">
        <w:rPr>
          <w:rFonts w:cs="Arial"/>
          <w:lang w:val="pl-PL" w:eastAsia="pl-PL"/>
        </w:rPr>
        <w:t>infrastruktury technicznej lub kanału technologicznego</w:t>
      </w:r>
      <w:r w:rsidRPr="00460144">
        <w:rPr>
          <w:lang w:val="pl-PL" w:eastAsia="pl-PL"/>
        </w:rPr>
        <w:t xml:space="preserve">. Przekazanie </w:t>
      </w:r>
      <w:proofErr w:type="spellStart"/>
      <w:r w:rsidR="00071760" w:rsidRPr="00460144">
        <w:rPr>
          <w:lang w:val="pl-PL" w:eastAsia="pl-PL"/>
        </w:rPr>
        <w:t>ww</w:t>
      </w:r>
      <w:proofErr w:type="spellEnd"/>
      <w:r w:rsidR="00071760" w:rsidRPr="00460144">
        <w:rPr>
          <w:lang w:val="pl-PL" w:eastAsia="pl-PL"/>
        </w:rPr>
        <w:t xml:space="preserve"> </w:t>
      </w:r>
      <w:r w:rsidRPr="00460144">
        <w:rPr>
          <w:lang w:val="pl-PL" w:eastAsia="pl-PL"/>
        </w:rPr>
        <w:t>informacji, o której mowa w art. 29 b ust. 1 pkt. 3 lub 4 ustawy z dnia 7 maja 2010 r. służy  wspieraniu rozwoju usług i sieci telekomunikacyjnych (Dz. U. z 2024 r. poz. 604).</w:t>
      </w:r>
    </w:p>
    <w:p w14:paraId="62E7C85C" w14:textId="1703D355" w:rsidR="00397EC0" w:rsidRDefault="00397EC0" w:rsidP="007140F5">
      <w:pPr>
        <w:pStyle w:val="Akapitzlist"/>
        <w:widowControl/>
        <w:numPr>
          <w:ilvl w:val="0"/>
          <w:numId w:val="10"/>
        </w:numPr>
        <w:autoSpaceDE/>
        <w:autoSpaceDN/>
        <w:adjustRightInd/>
        <w:spacing w:before="120" w:after="120" w:line="276" w:lineRule="auto"/>
        <w:jc w:val="both"/>
        <w:rPr>
          <w:rFonts w:cs="Arial"/>
        </w:rPr>
      </w:pPr>
      <w:r w:rsidRPr="00460144">
        <w:rPr>
          <w:rFonts w:cs="Arial"/>
        </w:rPr>
        <w:t xml:space="preserve">Przywrócenie zajętych dla potrzeb realizacji inwestycji nieruchomości do </w:t>
      </w:r>
      <w:r w:rsidRPr="00460144">
        <w:rPr>
          <w:rFonts w:cs="Arial"/>
          <w:bCs/>
        </w:rPr>
        <w:t>stanu przed zajęciem</w:t>
      </w:r>
      <w:r w:rsidRPr="00460144">
        <w:rPr>
          <w:rFonts w:cs="Arial"/>
          <w:b/>
        </w:rPr>
        <w:t xml:space="preserve"> </w:t>
      </w:r>
      <w:r w:rsidRPr="00460144">
        <w:rPr>
          <w:rFonts w:cs="Arial"/>
        </w:rPr>
        <w:t>umożliwiającego wykorzystanie nieruchomości zgodnie z przeznaczeniem.</w:t>
      </w:r>
    </w:p>
    <w:p w14:paraId="66EC7D8A" w14:textId="77777777" w:rsidR="00F50336" w:rsidRPr="00F50336" w:rsidRDefault="00F50336" w:rsidP="00F50336">
      <w:pPr>
        <w:pStyle w:val="Akapitzlist"/>
        <w:numPr>
          <w:ilvl w:val="0"/>
          <w:numId w:val="10"/>
        </w:numPr>
        <w:tabs>
          <w:tab w:val="left" w:pos="408"/>
        </w:tabs>
        <w:spacing w:before="120" w:line="276" w:lineRule="auto"/>
        <w:jc w:val="both"/>
      </w:pPr>
      <w:r w:rsidRPr="00F50336">
        <w:t xml:space="preserve">Przedmiot zamówienia zostanie wykorzystany jako część Specyfikacji Warunków zamówienia na roboty budowlane w rozumieniu ustawy Prawo zamówień publicznych. </w:t>
      </w:r>
    </w:p>
    <w:p w14:paraId="1999128B" w14:textId="77777777" w:rsidR="00F50336" w:rsidRPr="00F50336" w:rsidRDefault="00F50336" w:rsidP="00F50336">
      <w:pPr>
        <w:tabs>
          <w:tab w:val="left" w:pos="408"/>
        </w:tabs>
        <w:spacing w:before="120" w:line="276" w:lineRule="auto"/>
        <w:ind w:left="709"/>
        <w:jc w:val="both"/>
      </w:pPr>
      <w:r w:rsidRPr="00F50336">
        <w:t xml:space="preserve">W związku z tym Wykonawca zapewni, aby przedmiot zamówienia zwłaszcza w zakresie dokumentów (typu Word, Excel PDF) był dostępny cyfrowo, tak aby mogły z nich korzystać różne osoby, bez względu na wiek, poziom sprawności i rodzaj używanego sprzętu. </w:t>
      </w:r>
    </w:p>
    <w:p w14:paraId="20691831" w14:textId="77777777" w:rsidR="00F50336" w:rsidRPr="00F50336" w:rsidRDefault="00F50336" w:rsidP="00F50336">
      <w:pPr>
        <w:tabs>
          <w:tab w:val="left" w:pos="408"/>
        </w:tabs>
        <w:spacing w:before="120" w:line="276" w:lineRule="auto"/>
        <w:ind w:left="709"/>
        <w:jc w:val="both"/>
      </w:pPr>
      <w:r w:rsidRPr="00F50336">
        <w:t>Przedmiot zamówienia zostanie wykonany zgodnie z wymaganiami, które wynikają z:</w:t>
      </w:r>
    </w:p>
    <w:p w14:paraId="7AD1E464" w14:textId="77777777" w:rsidR="00F50336" w:rsidRPr="00F50336" w:rsidRDefault="00F50336" w:rsidP="00F50336">
      <w:pPr>
        <w:numPr>
          <w:ilvl w:val="1"/>
          <w:numId w:val="27"/>
        </w:numPr>
        <w:tabs>
          <w:tab w:val="left" w:pos="408"/>
        </w:tabs>
        <w:spacing w:before="120" w:line="276" w:lineRule="auto"/>
        <w:ind w:left="709"/>
        <w:jc w:val="both"/>
      </w:pPr>
      <w:r w:rsidRPr="00F50336">
        <w:t xml:space="preserve">ustawy z dnia 4 kwietnia 2019 r. o dostępności cyfrowej stron internetowych i aplikacji mobilnych podmiotów publicznych (Dz.U. z 2019 r. poz. 848, z </w:t>
      </w:r>
      <w:proofErr w:type="spellStart"/>
      <w:r w:rsidRPr="00F50336">
        <w:t>późn</w:t>
      </w:r>
      <w:proofErr w:type="spellEnd"/>
      <w:r w:rsidRPr="00F50336">
        <w:t>. zm.), w tym z wytycznymi określonymi w załączniku do tej ustawy,</w:t>
      </w:r>
    </w:p>
    <w:p w14:paraId="6133D34D" w14:textId="77777777" w:rsidR="00F50336" w:rsidRPr="00F50336" w:rsidRDefault="00F50336" w:rsidP="00F50336">
      <w:pPr>
        <w:numPr>
          <w:ilvl w:val="1"/>
          <w:numId w:val="27"/>
        </w:numPr>
        <w:tabs>
          <w:tab w:val="left" w:pos="408"/>
        </w:tabs>
        <w:spacing w:before="120" w:line="276" w:lineRule="auto"/>
        <w:ind w:left="709"/>
        <w:jc w:val="both"/>
      </w:pPr>
      <w:r w:rsidRPr="00F50336">
        <w:t>ustawy z dnia 19 lipca 2019 r. o zapewnianiu dostępności osobom ze szczególnymi potrzebami,</w:t>
      </w:r>
    </w:p>
    <w:p w14:paraId="1C3E1E4C" w14:textId="77777777" w:rsidR="00F50336" w:rsidRPr="00F50336" w:rsidRDefault="00F50336" w:rsidP="00F50336">
      <w:pPr>
        <w:numPr>
          <w:ilvl w:val="1"/>
          <w:numId w:val="27"/>
        </w:numPr>
        <w:tabs>
          <w:tab w:val="left" w:pos="408"/>
        </w:tabs>
        <w:spacing w:before="120" w:line="276" w:lineRule="auto"/>
        <w:ind w:left="709"/>
        <w:jc w:val="both"/>
      </w:pPr>
      <w:r w:rsidRPr="00F50336">
        <w:t>Wytycznych: Dostępność cyfrowa w zamówieniach publicznych (załącznik do SWZ).</w:t>
      </w:r>
    </w:p>
    <w:p w14:paraId="161CFD9D" w14:textId="77777777" w:rsidR="00F50336" w:rsidRPr="00F50336" w:rsidRDefault="00F50336" w:rsidP="00F50336">
      <w:pPr>
        <w:tabs>
          <w:tab w:val="left" w:pos="408"/>
        </w:tabs>
        <w:spacing w:before="120" w:line="276" w:lineRule="auto"/>
        <w:ind w:left="709"/>
        <w:jc w:val="both"/>
      </w:pPr>
    </w:p>
    <w:p w14:paraId="713A25C2" w14:textId="77777777" w:rsidR="00F50336" w:rsidRPr="00F50336" w:rsidRDefault="00F50336" w:rsidP="00F50336">
      <w:pPr>
        <w:tabs>
          <w:tab w:val="left" w:pos="408"/>
        </w:tabs>
        <w:spacing w:before="120" w:line="276" w:lineRule="auto"/>
        <w:ind w:left="709"/>
        <w:jc w:val="both"/>
      </w:pPr>
      <w:r w:rsidRPr="00F50336">
        <w:t xml:space="preserve">Wykonawca na etapie odbioru przedstawi oświadczenie o zgodności przedmiotu zamówienia z ustawą </w:t>
      </w:r>
      <w:r w:rsidRPr="00F50336">
        <w:br/>
        <w:t>o dostępności cyfrowej. Oświadczenie ma być przygotowane na podstawie badania/weryfikacji wykonanego przez osobę posiadającą wiedzę w zakresie dostępności cyfrowej.</w:t>
      </w:r>
    </w:p>
    <w:p w14:paraId="0D13C183" w14:textId="252A7E3E" w:rsidR="00F50336" w:rsidRPr="00F50336" w:rsidRDefault="00F50336" w:rsidP="00F50336">
      <w:pPr>
        <w:tabs>
          <w:tab w:val="left" w:pos="408"/>
        </w:tabs>
        <w:spacing w:before="120" w:line="276" w:lineRule="auto"/>
        <w:ind w:left="709"/>
        <w:jc w:val="both"/>
      </w:pPr>
      <w:r w:rsidRPr="00F50336">
        <w:t>Zamawiający zastrzega sobie możliwość dokonania weryfikacji przedmiotu umowy pod kątem dostępności cyfrowej poprzez zlecenie zewnętrznemu wykonawcy sprawdzenia czy przedmiot umowy jest dostępny cyfrowo w wymaganym zakresie.</w:t>
      </w:r>
    </w:p>
    <w:p w14:paraId="26A2F0EC" w14:textId="1091E47A" w:rsidR="00777F92" w:rsidRPr="00460144" w:rsidRDefault="00777F92" w:rsidP="007140F5">
      <w:pPr>
        <w:pStyle w:val="Akapitzlist"/>
        <w:numPr>
          <w:ilvl w:val="0"/>
          <w:numId w:val="12"/>
        </w:numPr>
        <w:spacing w:before="120" w:after="120" w:line="276" w:lineRule="auto"/>
        <w:jc w:val="both"/>
        <w:rPr>
          <w:rFonts w:cs="Arial"/>
        </w:rPr>
      </w:pPr>
      <w:r w:rsidRPr="00460144">
        <w:rPr>
          <w:rFonts w:cs="Arial"/>
        </w:rPr>
        <w:t>Wszelkie koszty wynikające z dołączonych materiałów stanowiących opis przedmiotu zamówienia, a</w:t>
      </w:r>
      <w:r w:rsidR="003C693A" w:rsidRPr="00460144">
        <w:rPr>
          <w:rFonts w:cs="Arial"/>
          <w:lang w:val="pl-PL"/>
        </w:rPr>
        <w:t> </w:t>
      </w:r>
      <w:r w:rsidRPr="00460144">
        <w:rPr>
          <w:rFonts w:cs="Arial"/>
        </w:rPr>
        <w:t xml:space="preserve">nie wyszczególnione odrębną pozycją w Rozdziale </w:t>
      </w:r>
      <w:r w:rsidRPr="00460144">
        <w:rPr>
          <w:rFonts w:cs="Arial"/>
          <w:lang w:val="pl-PL"/>
        </w:rPr>
        <w:t>II</w:t>
      </w:r>
      <w:r w:rsidRPr="00460144">
        <w:rPr>
          <w:rFonts w:cs="Arial"/>
        </w:rPr>
        <w:t xml:space="preserve"> SWZ, Wykonawca skalkuluje i uwzględni </w:t>
      </w:r>
      <w:r w:rsidR="007C7183" w:rsidRPr="00460144">
        <w:rPr>
          <w:rFonts w:cs="Arial"/>
        </w:rPr>
        <w:br/>
      </w:r>
      <w:r w:rsidRPr="00460144">
        <w:rPr>
          <w:rFonts w:cs="Arial"/>
        </w:rPr>
        <w:t xml:space="preserve">w </w:t>
      </w:r>
      <w:r w:rsidR="004F0CB1" w:rsidRPr="00460144">
        <w:rPr>
          <w:rFonts w:cs="Arial"/>
          <w:lang w:val="pl-PL"/>
        </w:rPr>
        <w:t>TER</w:t>
      </w:r>
      <w:r w:rsidRPr="00460144">
        <w:rPr>
          <w:rFonts w:cs="Arial"/>
        </w:rPr>
        <w:t>.</w:t>
      </w:r>
    </w:p>
    <w:p w14:paraId="7523C77F" w14:textId="1FABF275" w:rsidR="008A7569" w:rsidRPr="00460144" w:rsidRDefault="008A7569" w:rsidP="007140F5">
      <w:pPr>
        <w:widowControl/>
        <w:numPr>
          <w:ilvl w:val="0"/>
          <w:numId w:val="12"/>
        </w:numPr>
        <w:autoSpaceDE/>
        <w:autoSpaceDN/>
        <w:adjustRightInd/>
        <w:spacing w:before="120" w:after="120" w:line="276" w:lineRule="auto"/>
        <w:jc w:val="both"/>
        <w:rPr>
          <w:rFonts w:eastAsia="Calibri"/>
          <w:bCs/>
          <w:lang w:eastAsia="en-US"/>
        </w:rPr>
      </w:pPr>
      <w:r w:rsidRPr="00460144">
        <w:rPr>
          <w:rFonts w:eastAsia="Calibri"/>
          <w:bCs/>
          <w:lang w:eastAsia="en-US"/>
        </w:rPr>
        <w:t>Wykonawca przen</w:t>
      </w:r>
      <w:r w:rsidR="00B13223">
        <w:rPr>
          <w:rFonts w:eastAsia="Calibri"/>
          <w:bCs/>
          <w:lang w:eastAsia="en-US"/>
        </w:rPr>
        <w:t>osi</w:t>
      </w:r>
      <w:r w:rsidRPr="00460144">
        <w:rPr>
          <w:rFonts w:eastAsia="Calibri"/>
          <w:bCs/>
          <w:lang w:eastAsia="en-US"/>
        </w:rPr>
        <w:t xml:space="preserve"> na rzecz</w:t>
      </w:r>
      <w:r w:rsidR="00330B60" w:rsidRPr="00460144">
        <w:rPr>
          <w:rFonts w:eastAsia="Calibri"/>
          <w:bCs/>
          <w:lang w:eastAsia="en-US"/>
        </w:rPr>
        <w:t xml:space="preserve"> </w:t>
      </w:r>
      <w:r w:rsidRPr="00460144">
        <w:rPr>
          <w:rFonts w:eastAsia="Calibri"/>
          <w:bCs/>
          <w:lang w:eastAsia="en-US"/>
        </w:rPr>
        <w:t>Zamawiającego autorskie prawa majątkowe do opracowanej dokumentacji w ramach niniejszej umowy oraz udzie</w:t>
      </w:r>
      <w:r w:rsidR="007B1907" w:rsidRPr="00460144">
        <w:rPr>
          <w:rFonts w:eastAsia="Calibri"/>
          <w:bCs/>
          <w:lang w:eastAsia="en-US"/>
        </w:rPr>
        <w:t>l</w:t>
      </w:r>
      <w:r w:rsidR="00AC64D8">
        <w:rPr>
          <w:rFonts w:eastAsia="Calibri"/>
          <w:bCs/>
          <w:lang w:eastAsia="en-US"/>
        </w:rPr>
        <w:t>a</w:t>
      </w:r>
      <w:r w:rsidRPr="00460144">
        <w:rPr>
          <w:rFonts w:eastAsia="Calibri"/>
          <w:bCs/>
          <w:lang w:eastAsia="en-US"/>
        </w:rPr>
        <w:t xml:space="preserve"> zgody na wykonywanie autorskich praw zależnych</w:t>
      </w:r>
      <w:r w:rsidR="00330B60" w:rsidRPr="00460144">
        <w:rPr>
          <w:rFonts w:eastAsia="Calibri"/>
          <w:bCs/>
          <w:lang w:eastAsia="en-US"/>
        </w:rPr>
        <w:t>.</w:t>
      </w:r>
    </w:p>
    <w:p w14:paraId="3C5B09CF" w14:textId="5AEF55F3" w:rsidR="0050210F" w:rsidRPr="00460144" w:rsidRDefault="0050210F" w:rsidP="007140F5">
      <w:pPr>
        <w:pStyle w:val="Akapitzlist"/>
        <w:widowControl/>
        <w:numPr>
          <w:ilvl w:val="0"/>
          <w:numId w:val="12"/>
        </w:numPr>
        <w:autoSpaceDE/>
        <w:autoSpaceDN/>
        <w:adjustRightInd/>
        <w:spacing w:before="120" w:after="120" w:line="276" w:lineRule="auto"/>
        <w:jc w:val="both"/>
        <w:rPr>
          <w:rFonts w:cs="Arial"/>
        </w:rPr>
      </w:pPr>
      <w:r w:rsidRPr="00460144">
        <w:rPr>
          <w:rFonts w:cs="Arial"/>
        </w:rPr>
        <w:t xml:space="preserve">Zamawiający </w:t>
      </w:r>
      <w:r w:rsidR="00367601" w:rsidRPr="00460144">
        <w:rPr>
          <w:rFonts w:cs="Arial"/>
          <w:lang w:val="pl-PL"/>
        </w:rPr>
        <w:t>in</w:t>
      </w:r>
      <w:r w:rsidRPr="00460144">
        <w:rPr>
          <w:rFonts w:cs="Arial"/>
        </w:rPr>
        <w:t xml:space="preserve">formuje, że </w:t>
      </w:r>
      <w:r w:rsidR="007C7183" w:rsidRPr="00460144">
        <w:rPr>
          <w:rFonts w:cs="Arial"/>
          <w:lang w:val="pl-PL"/>
        </w:rPr>
        <w:t xml:space="preserve">czynności wynikające z </w:t>
      </w:r>
      <w:r w:rsidR="007C7183" w:rsidRPr="00460144">
        <w:rPr>
          <w:rFonts w:cs="Arial"/>
        </w:rPr>
        <w:t>nadz</w:t>
      </w:r>
      <w:r w:rsidR="007C7183" w:rsidRPr="00460144">
        <w:rPr>
          <w:rFonts w:cs="Arial"/>
          <w:lang w:val="pl-PL"/>
        </w:rPr>
        <w:t>oru</w:t>
      </w:r>
      <w:r w:rsidRPr="00460144">
        <w:rPr>
          <w:rFonts w:cs="Arial"/>
        </w:rPr>
        <w:t xml:space="preserve"> autorski</w:t>
      </w:r>
      <w:r w:rsidR="007C7183" w:rsidRPr="00460144">
        <w:rPr>
          <w:rFonts w:cs="Arial"/>
          <w:lang w:val="pl-PL"/>
        </w:rPr>
        <w:t>ego</w:t>
      </w:r>
      <w:r w:rsidRPr="00460144">
        <w:rPr>
          <w:rFonts w:cs="Arial"/>
        </w:rPr>
        <w:t xml:space="preserve"> nad Projektem Budowlanym </w:t>
      </w:r>
      <w:r w:rsidR="007B1907" w:rsidRPr="00460144">
        <w:rPr>
          <w:rFonts w:cs="Arial"/>
        </w:rPr>
        <w:t>są</w:t>
      </w:r>
      <w:r w:rsidRPr="00460144">
        <w:rPr>
          <w:rFonts w:cs="Arial"/>
        </w:rPr>
        <w:t xml:space="preserve"> </w:t>
      </w:r>
      <w:r w:rsidR="007C7183" w:rsidRPr="00460144">
        <w:rPr>
          <w:rFonts w:cs="Arial"/>
          <w:lang w:val="pl-PL"/>
        </w:rPr>
        <w:t>zobowiązaniem Wykonawcy</w:t>
      </w:r>
      <w:r w:rsidR="00777F92" w:rsidRPr="00460144">
        <w:rPr>
          <w:rFonts w:cs="Arial"/>
          <w:lang w:val="pl-PL"/>
        </w:rPr>
        <w:t>.</w:t>
      </w:r>
    </w:p>
    <w:p w14:paraId="760009FE" w14:textId="22813C03" w:rsidR="0047475F" w:rsidRPr="004C6D6A" w:rsidRDefault="0047475F" w:rsidP="0047475F">
      <w:pPr>
        <w:widowControl/>
        <w:numPr>
          <w:ilvl w:val="0"/>
          <w:numId w:val="12"/>
        </w:numPr>
        <w:autoSpaceDE/>
        <w:autoSpaceDN/>
        <w:adjustRightInd/>
        <w:spacing w:before="120" w:after="120" w:line="276" w:lineRule="auto"/>
        <w:ind w:left="714" w:hanging="357"/>
        <w:jc w:val="both"/>
        <w:rPr>
          <w:rFonts w:eastAsia="Calibri"/>
          <w:bCs/>
          <w:lang w:eastAsia="en-US"/>
        </w:rPr>
      </w:pPr>
      <w:r w:rsidRPr="004C6D6A">
        <w:rPr>
          <w:rFonts w:eastAsia="Calibri"/>
          <w:bCs/>
          <w:lang w:eastAsia="en-US"/>
        </w:rPr>
        <w:t xml:space="preserve">Podstawowe obowiązki projektanta w zakresie odpowiedzialności zawodowej oraz wymagania dla projektowanych obiektów określa Ustawa z dnia 7 lipca 1994 r. Prawo budowlane (Dz. U. 2021 poz. 2351 z </w:t>
      </w:r>
      <w:proofErr w:type="spellStart"/>
      <w:r w:rsidRPr="004C6D6A">
        <w:rPr>
          <w:rFonts w:eastAsia="Calibri"/>
          <w:bCs/>
          <w:lang w:eastAsia="en-US"/>
        </w:rPr>
        <w:t>późn</w:t>
      </w:r>
      <w:proofErr w:type="spellEnd"/>
      <w:r w:rsidRPr="004C6D6A">
        <w:rPr>
          <w:rFonts w:eastAsia="Calibri"/>
          <w:bCs/>
          <w:lang w:eastAsia="en-US"/>
        </w:rPr>
        <w:t xml:space="preserve">. zm.) oraz Ustawa z dnia 15 grudnia 2000 r. o samorządach zawodowych architektów, inżynierów budownictwa oraz urbanistów (Dz.U. 2019 poz. 1117 z </w:t>
      </w:r>
      <w:proofErr w:type="spellStart"/>
      <w:r w:rsidRPr="004C6D6A">
        <w:rPr>
          <w:rFonts w:eastAsia="Calibri"/>
          <w:bCs/>
          <w:lang w:eastAsia="en-US"/>
        </w:rPr>
        <w:t>późn</w:t>
      </w:r>
      <w:proofErr w:type="spellEnd"/>
      <w:r w:rsidRPr="004C6D6A">
        <w:rPr>
          <w:rFonts w:eastAsia="Calibri"/>
          <w:bCs/>
          <w:lang w:eastAsia="en-US"/>
        </w:rPr>
        <w:t>. zm.).</w:t>
      </w:r>
      <w:r w:rsidR="000F7BAD" w:rsidRPr="004C6D6A">
        <w:rPr>
          <w:rFonts w:eastAsia="Calibri"/>
          <w:bCs/>
          <w:lang w:eastAsia="en-US"/>
        </w:rPr>
        <w:t xml:space="preserve"> </w:t>
      </w:r>
    </w:p>
    <w:p w14:paraId="55C61110" w14:textId="52E7F9D5" w:rsidR="0047475F" w:rsidRPr="004C6D6A" w:rsidRDefault="000F7BAD" w:rsidP="000F7BAD">
      <w:pPr>
        <w:widowControl/>
        <w:numPr>
          <w:ilvl w:val="0"/>
          <w:numId w:val="12"/>
        </w:numPr>
        <w:autoSpaceDE/>
        <w:autoSpaceDN/>
        <w:adjustRightInd/>
        <w:spacing w:before="120" w:after="120" w:line="276" w:lineRule="auto"/>
        <w:ind w:left="714" w:hanging="357"/>
        <w:jc w:val="both"/>
        <w:rPr>
          <w:rFonts w:eastAsia="Calibri"/>
          <w:bCs/>
          <w:lang w:eastAsia="en-US"/>
        </w:rPr>
      </w:pPr>
      <w:r w:rsidRPr="004C6D6A">
        <w:rPr>
          <w:rFonts w:eastAsia="Calibri"/>
          <w:bCs/>
          <w:lang w:eastAsia="en-US"/>
        </w:rPr>
        <w:t xml:space="preserve">Projektant zobowiązany jest posiadać wiedzę w zakresie wszystkich przepisów wydanych przez władze centralne i lokalne oraz innych przepisów, regulaminów i wytycznych, które są w jakikolwiek </w:t>
      </w:r>
      <w:r w:rsidRPr="004C6D6A">
        <w:rPr>
          <w:rFonts w:eastAsia="Calibri"/>
          <w:bCs/>
          <w:lang w:eastAsia="en-US"/>
        </w:rPr>
        <w:lastRenderedPageBreak/>
        <w:t xml:space="preserve">sposób związane z wykonywanymi opracowaniami projektowymi. Wykonawca będzie w pełni odpowiedzialny za przestrzeganie ich postanowień podczas wykonywania opracowań projektowych. </w:t>
      </w:r>
    </w:p>
    <w:p w14:paraId="4E009C40" w14:textId="66DA113D" w:rsidR="0050210F" w:rsidRPr="00460144" w:rsidRDefault="0050210F" w:rsidP="007140F5">
      <w:pPr>
        <w:pStyle w:val="Akapitzlist"/>
        <w:widowControl/>
        <w:numPr>
          <w:ilvl w:val="0"/>
          <w:numId w:val="12"/>
        </w:numPr>
        <w:autoSpaceDE/>
        <w:autoSpaceDN/>
        <w:adjustRightInd/>
        <w:spacing w:before="120" w:after="120" w:line="276" w:lineRule="auto"/>
        <w:jc w:val="both"/>
        <w:rPr>
          <w:rFonts w:cs="Arial"/>
        </w:rPr>
      </w:pPr>
      <w:r w:rsidRPr="00460144">
        <w:rPr>
          <w:rFonts w:cs="Arial"/>
        </w:rPr>
        <w:t xml:space="preserve">Zamawiający informuje, że posiada prawa autorskie </w:t>
      </w:r>
      <w:r w:rsidRPr="00460144">
        <w:rPr>
          <w:rFonts w:cs="Arial"/>
          <w:lang w:val="pl-PL"/>
        </w:rPr>
        <w:t xml:space="preserve">do </w:t>
      </w:r>
      <w:r w:rsidR="0047475F" w:rsidRPr="00460144">
        <w:rPr>
          <w:rFonts w:cs="Arial"/>
          <w:lang w:val="pl-PL"/>
        </w:rPr>
        <w:t>Programu Funkcjonalno</w:t>
      </w:r>
      <w:r w:rsidR="00954D4F">
        <w:rPr>
          <w:rFonts w:cs="Arial"/>
          <w:lang w:val="pl-PL"/>
        </w:rPr>
        <w:t>-</w:t>
      </w:r>
      <w:r w:rsidR="0047475F" w:rsidRPr="00460144">
        <w:rPr>
          <w:rFonts w:cs="Arial"/>
          <w:lang w:val="pl-PL"/>
        </w:rPr>
        <w:t>Użytkowego</w:t>
      </w:r>
      <w:r w:rsidR="00D745CE" w:rsidRPr="00460144">
        <w:rPr>
          <w:rFonts w:cs="Arial"/>
          <w:lang w:val="pl-PL"/>
        </w:rPr>
        <w:t xml:space="preserve"> </w:t>
      </w:r>
      <w:r w:rsidR="007B1907" w:rsidRPr="00460144">
        <w:rPr>
          <w:rFonts w:cs="Arial"/>
          <w:lang w:val="pl-PL"/>
        </w:rPr>
        <w:t>udostępnione</w:t>
      </w:r>
      <w:r w:rsidR="00C57983" w:rsidRPr="00460144">
        <w:rPr>
          <w:rFonts w:cs="Arial"/>
          <w:lang w:val="pl-PL"/>
        </w:rPr>
        <w:t>j</w:t>
      </w:r>
      <w:r w:rsidR="007B1907" w:rsidRPr="00460144">
        <w:rPr>
          <w:rFonts w:cs="Arial"/>
          <w:lang w:val="pl-PL"/>
        </w:rPr>
        <w:t xml:space="preserve"> w</w:t>
      </w:r>
      <w:r w:rsidR="00C57983" w:rsidRPr="00460144">
        <w:rPr>
          <w:rFonts w:cs="Arial"/>
          <w:lang w:val="pl-PL"/>
        </w:rPr>
        <w:t> </w:t>
      </w:r>
      <w:r w:rsidR="007B1907" w:rsidRPr="00460144">
        <w:rPr>
          <w:rFonts w:cs="Arial"/>
          <w:lang w:val="pl-PL"/>
        </w:rPr>
        <w:t xml:space="preserve">ramach </w:t>
      </w:r>
      <w:r w:rsidRPr="00460144">
        <w:rPr>
          <w:rFonts w:cs="Arial"/>
          <w:lang w:val="pl-PL"/>
        </w:rPr>
        <w:t xml:space="preserve">SWZ w </w:t>
      </w:r>
      <w:r w:rsidR="00D73E32" w:rsidRPr="00460144">
        <w:rPr>
          <w:rFonts w:cs="Arial"/>
          <w:lang w:val="pl-PL"/>
        </w:rPr>
        <w:t>R</w:t>
      </w:r>
      <w:r w:rsidRPr="00460144">
        <w:rPr>
          <w:rFonts w:cs="Arial"/>
          <w:lang w:val="pl-PL"/>
        </w:rPr>
        <w:t>ozdziale I</w:t>
      </w:r>
      <w:r w:rsidR="00777F92" w:rsidRPr="00460144">
        <w:rPr>
          <w:rFonts w:cs="Arial"/>
          <w:lang w:val="pl-PL"/>
        </w:rPr>
        <w:t>II</w:t>
      </w:r>
      <w:r w:rsidRPr="00460144">
        <w:rPr>
          <w:rFonts w:cs="Arial"/>
        </w:rPr>
        <w:t xml:space="preserve"> </w:t>
      </w:r>
      <w:r w:rsidR="007C7183" w:rsidRPr="00460144">
        <w:rPr>
          <w:rFonts w:cs="Arial"/>
          <w:lang w:val="pl-PL"/>
        </w:rPr>
        <w:t>oraz</w:t>
      </w:r>
      <w:r w:rsidR="00D73E32" w:rsidRPr="00460144">
        <w:rPr>
          <w:rFonts w:cs="Arial"/>
          <w:lang w:val="pl-PL"/>
        </w:rPr>
        <w:t xml:space="preserve"> posiada także prawo </w:t>
      </w:r>
      <w:r w:rsidR="00D73E32" w:rsidRPr="00460144">
        <w:rPr>
          <w:rFonts w:cs="Arial"/>
        </w:rPr>
        <w:t>do wykonywania utworów zależnych</w:t>
      </w:r>
      <w:r w:rsidR="00D73E32" w:rsidRPr="00460144">
        <w:rPr>
          <w:rFonts w:cs="Arial"/>
          <w:lang w:val="pl-PL"/>
        </w:rPr>
        <w:t>.</w:t>
      </w:r>
    </w:p>
    <w:p w14:paraId="7500A4B0" w14:textId="0C143E13" w:rsidR="007E54F0" w:rsidRPr="00460144" w:rsidRDefault="00C00144" w:rsidP="007140F5">
      <w:pPr>
        <w:numPr>
          <w:ilvl w:val="0"/>
          <w:numId w:val="12"/>
        </w:numPr>
        <w:shd w:val="clear" w:color="auto" w:fill="FFFFFF"/>
        <w:spacing w:before="120" w:after="120" w:line="276" w:lineRule="auto"/>
        <w:ind w:right="3"/>
        <w:jc w:val="both"/>
      </w:pPr>
      <w:r w:rsidRPr="00460144">
        <w:rPr>
          <w:bCs/>
        </w:rPr>
        <w:t xml:space="preserve">Wykonawca będzie odpowiedzialny za </w:t>
      </w:r>
      <w:r w:rsidRPr="00460144">
        <w:t>wszystkie szkody w nawierzchniach drogowych, rowach melioracyjnych, drzewostanie, rurociągach, kablach elektrycznych, sieciach lub mediach wszystkich rodzajów wyrządzon</w:t>
      </w:r>
      <w:r w:rsidR="00367601" w:rsidRPr="00460144">
        <w:t>e</w:t>
      </w:r>
      <w:r w:rsidRPr="00460144">
        <w:t xml:space="preserve"> przez niego lub Podwykonawców w trakcie prowadzenia prac. Wykonawca</w:t>
      </w:r>
      <w:r w:rsidR="007254E0" w:rsidRPr="00460144">
        <w:t xml:space="preserve"> </w:t>
      </w:r>
      <w:r w:rsidRPr="00460144">
        <w:t>bez zwłoki, na własny koszt</w:t>
      </w:r>
      <w:r w:rsidR="00B36C82" w:rsidRPr="00460144">
        <w:t>,</w:t>
      </w:r>
      <w:r w:rsidRPr="00460144">
        <w:t xml:space="preserve"> naprawi wszystkie szkody</w:t>
      </w:r>
      <w:r w:rsidR="00CA0CDA" w:rsidRPr="00460144">
        <w:t xml:space="preserve"> </w:t>
      </w:r>
      <w:r w:rsidRPr="00460144">
        <w:t>i jeżeli to konieczne przeprowadzi dalsze prace napr</w:t>
      </w:r>
      <w:r w:rsidR="006645D6" w:rsidRPr="00460144">
        <w:t xml:space="preserve">awcze zarządzone przez </w:t>
      </w:r>
      <w:r w:rsidR="001105B8" w:rsidRPr="00460144">
        <w:t>Inżyniera</w:t>
      </w:r>
      <w:r w:rsidR="007254E0" w:rsidRPr="00460144">
        <w:t xml:space="preserve"> Kontraktu/</w:t>
      </w:r>
      <w:r w:rsidR="001720F1" w:rsidRPr="00460144">
        <w:t>Inspektora nadzoru</w:t>
      </w:r>
      <w:r w:rsidRPr="00460144">
        <w:t xml:space="preserve">. </w:t>
      </w:r>
    </w:p>
    <w:p w14:paraId="0371380A" w14:textId="26950F9D" w:rsidR="007E54F0" w:rsidRPr="00460144" w:rsidRDefault="007E54F0" w:rsidP="007140F5">
      <w:pPr>
        <w:pStyle w:val="Akapitzlist"/>
        <w:widowControl/>
        <w:numPr>
          <w:ilvl w:val="0"/>
          <w:numId w:val="12"/>
        </w:numPr>
        <w:autoSpaceDE/>
        <w:autoSpaceDN/>
        <w:adjustRightInd/>
        <w:spacing w:before="120" w:after="120" w:line="276" w:lineRule="auto"/>
        <w:contextualSpacing/>
        <w:jc w:val="both"/>
        <w:rPr>
          <w:rFonts w:cs="Arial"/>
        </w:rPr>
      </w:pPr>
      <w:r w:rsidRPr="00460144">
        <w:rPr>
          <w:rFonts w:cs="Arial"/>
        </w:rPr>
        <w:t>Wykonawca odpowiada za wszelkie szkody na terenach przyległych do obszar</w:t>
      </w:r>
      <w:r w:rsidR="00367601" w:rsidRPr="00460144">
        <w:rPr>
          <w:rFonts w:cs="Arial"/>
          <w:lang w:val="pl-PL"/>
        </w:rPr>
        <w:t>u</w:t>
      </w:r>
      <w:r w:rsidRPr="00460144">
        <w:rPr>
          <w:rFonts w:cs="Arial"/>
        </w:rPr>
        <w:t xml:space="preserve"> określon</w:t>
      </w:r>
      <w:r w:rsidR="00367601" w:rsidRPr="00460144">
        <w:rPr>
          <w:rFonts w:cs="Arial"/>
          <w:lang w:val="pl-PL"/>
        </w:rPr>
        <w:t>ego</w:t>
      </w:r>
      <w:r w:rsidRPr="00460144">
        <w:rPr>
          <w:rFonts w:cs="Arial"/>
        </w:rPr>
        <w:t xml:space="preserve"> decyzj</w:t>
      </w:r>
      <w:r w:rsidR="00367601" w:rsidRPr="00460144">
        <w:rPr>
          <w:rFonts w:cs="Arial"/>
          <w:lang w:val="pl-PL"/>
        </w:rPr>
        <w:t>ą</w:t>
      </w:r>
      <w:r w:rsidRPr="00460144">
        <w:rPr>
          <w:rFonts w:cs="Arial"/>
        </w:rPr>
        <w:t xml:space="preserve"> ZRID, będące skutkiem działań Wykonawcy. Koszty naprawienia ewentualnych</w:t>
      </w:r>
      <w:r w:rsidR="007C7183" w:rsidRPr="00460144">
        <w:rPr>
          <w:rFonts w:cs="Arial"/>
          <w:lang w:val="pl-PL"/>
        </w:rPr>
        <w:t xml:space="preserve"> </w:t>
      </w:r>
      <w:r w:rsidRPr="00460144">
        <w:rPr>
          <w:rFonts w:cs="Arial"/>
        </w:rPr>
        <w:t>szkód/</w:t>
      </w:r>
      <w:r w:rsidR="007C7183" w:rsidRPr="00460144">
        <w:rPr>
          <w:rFonts w:cs="Arial"/>
          <w:lang w:val="pl-PL"/>
        </w:rPr>
        <w:t xml:space="preserve"> </w:t>
      </w:r>
      <w:r w:rsidRPr="00460144">
        <w:rPr>
          <w:rFonts w:cs="Arial"/>
        </w:rPr>
        <w:t>zadośćuczynienia w tym zakresie poniesie Wykonawca.</w:t>
      </w:r>
    </w:p>
    <w:p w14:paraId="33011D00" w14:textId="229FFDDB" w:rsidR="000F7BAD" w:rsidRPr="00460144" w:rsidRDefault="00C00144" w:rsidP="000F7BAD">
      <w:pPr>
        <w:numPr>
          <w:ilvl w:val="0"/>
          <w:numId w:val="12"/>
        </w:numPr>
        <w:shd w:val="clear" w:color="auto" w:fill="FFFFFF"/>
        <w:spacing w:after="60" w:line="276" w:lineRule="auto"/>
        <w:ind w:right="3"/>
      </w:pPr>
      <w:r w:rsidRPr="00460144">
        <w:t xml:space="preserve">Teren niezbędny do realizacji inwestycji </w:t>
      </w:r>
      <w:r w:rsidR="00F24998" w:rsidRPr="00460144">
        <w:t xml:space="preserve">(tj. teren, który obejmuje swoim zakresem teren objęty decyzją ZRID wraz </w:t>
      </w:r>
      <w:r w:rsidR="00D31AC5" w:rsidRPr="00460144">
        <w:t xml:space="preserve">drogi </w:t>
      </w:r>
      <w:r w:rsidR="00B84C8B" w:rsidRPr="00460144">
        <w:t>wojewódzkiej</w:t>
      </w:r>
      <w:r w:rsidR="00F24998" w:rsidRPr="00460144">
        <w:t xml:space="preserve"> oraz dr</w:t>
      </w:r>
      <w:r w:rsidR="007C7183" w:rsidRPr="00460144">
        <w:t>óg innej kategorii</w:t>
      </w:r>
      <w:r w:rsidR="00F24998" w:rsidRPr="00460144">
        <w:t xml:space="preserve"> w</w:t>
      </w:r>
      <w:r w:rsidR="00B84C8B" w:rsidRPr="00460144">
        <w:t> </w:t>
      </w:r>
      <w:r w:rsidR="00F24998" w:rsidRPr="00460144">
        <w:t>istniejącym śladzie, który będzie przekazany Wykonawcy protokołem przekazania Terenu Budowy)</w:t>
      </w:r>
      <w:r w:rsidRPr="00460144">
        <w:t xml:space="preserve"> na czas realizacji inwestycji będzie w utrzymaniu Wykonawcy</w:t>
      </w:r>
      <w:r w:rsidR="00EA172B" w:rsidRPr="00460144">
        <w:t xml:space="preserve"> o</w:t>
      </w:r>
      <w:r w:rsidRPr="00460144">
        <w:t xml:space="preserve">d momentu przekazania terenu budowy do </w:t>
      </w:r>
      <w:r w:rsidR="001D0FC7" w:rsidRPr="00460144">
        <w:t>dnia podpisania przez strony Protokołu Odbioru Końcowego</w:t>
      </w:r>
      <w:r w:rsidRPr="00460144">
        <w:t>.</w:t>
      </w:r>
      <w:r w:rsidR="00E5146E" w:rsidRPr="00460144">
        <w:t xml:space="preserve"> Wykonawca będzie prowadził l</w:t>
      </w:r>
      <w:r w:rsidR="000F7BAD" w:rsidRPr="00460144">
        <w:t xml:space="preserve">etnie i zimowe utrzymanie przekazanych odcinków dróg objętych zakresem inwestycji należy wykonywać zgodnie z instrukcją pn.: </w:t>
      </w:r>
      <w:r w:rsidR="000F7BAD" w:rsidRPr="00460144">
        <w:rPr>
          <w:i/>
        </w:rPr>
        <w:t>”Zasady letniego i zimowego utrzymania dróg”.</w:t>
      </w:r>
      <w:r w:rsidR="000F7BAD" w:rsidRPr="00460144">
        <w:t xml:space="preserve"> Letnie utrzymanie drogi polegać będzie na koszeniu traw - należy je wykonać 3 razy w ciągu roku, w terminach uzgodnionych/wskazanych przez Zamawiającego. </w:t>
      </w:r>
    </w:p>
    <w:p w14:paraId="599FC1E2" w14:textId="00F87EA1" w:rsidR="008A7569" w:rsidRPr="00460144" w:rsidRDefault="000F7BAD" w:rsidP="00E5146E">
      <w:pPr>
        <w:pStyle w:val="Akapitzlist"/>
        <w:widowControl/>
        <w:autoSpaceDE/>
        <w:autoSpaceDN/>
        <w:adjustRightInd/>
        <w:spacing w:before="120" w:line="259" w:lineRule="auto"/>
        <w:ind w:left="720"/>
        <w:jc w:val="both"/>
        <w:rPr>
          <w:lang w:val="pl-PL"/>
        </w:rPr>
      </w:pPr>
      <w:r w:rsidRPr="00460144">
        <w:rPr>
          <w:lang w:val="pl-PL"/>
        </w:rPr>
        <w:t>W celu utrzymania bezpiecznego ruchu ulicznego, wszelkie uzgodnione o</w:t>
      </w:r>
      <w:proofErr w:type="spellStart"/>
      <w:r w:rsidRPr="00460144">
        <w:t>bjazdy</w:t>
      </w:r>
      <w:proofErr w:type="spellEnd"/>
      <w:r w:rsidRPr="00460144">
        <w:t>, przejazdy</w:t>
      </w:r>
      <w:r w:rsidRPr="00460144">
        <w:rPr>
          <w:lang w:val="pl-PL"/>
        </w:rPr>
        <w:t xml:space="preserve"> i przejścia</w:t>
      </w:r>
      <w:r w:rsidRPr="00460144">
        <w:t xml:space="preserve"> </w:t>
      </w:r>
      <w:r w:rsidRPr="00460144">
        <w:rPr>
          <w:lang w:val="pl-PL"/>
        </w:rPr>
        <w:t>muszą posiadać</w:t>
      </w:r>
      <w:r w:rsidRPr="00460144">
        <w:t xml:space="preserve"> nawierzchnię utwardzoną</w:t>
      </w:r>
      <w:r w:rsidRPr="00460144">
        <w:rPr>
          <w:lang w:val="pl-PL"/>
        </w:rPr>
        <w:t>/ulepszoną/związaną</w:t>
      </w:r>
      <w:r w:rsidRPr="00460144">
        <w:t xml:space="preserve"> (np. płyty betonowe, nawierzchnia bitumiczna)</w:t>
      </w:r>
      <w:r w:rsidRPr="00460144">
        <w:rPr>
          <w:lang w:val="pl-PL"/>
        </w:rPr>
        <w:t xml:space="preserve"> uzgodnioną uprzednio z Zamawiającym </w:t>
      </w:r>
      <w:r w:rsidRPr="00460144">
        <w:t>o nierównościach nie przekraczających 30 mm</w:t>
      </w:r>
      <w:r w:rsidRPr="00460144">
        <w:rPr>
          <w:lang w:val="pl-PL"/>
        </w:rPr>
        <w:t xml:space="preserve"> dla ruchu kołowego i 15 mm dla ruchu pieszego.</w:t>
      </w:r>
    </w:p>
    <w:p w14:paraId="045B3E3A" w14:textId="69CB92AF" w:rsidR="00C82085" w:rsidRPr="00460144" w:rsidRDefault="00C82085" w:rsidP="007140F5">
      <w:pPr>
        <w:pStyle w:val="Akapitzlist"/>
        <w:widowControl/>
        <w:numPr>
          <w:ilvl w:val="0"/>
          <w:numId w:val="12"/>
        </w:numPr>
        <w:autoSpaceDE/>
        <w:autoSpaceDN/>
        <w:adjustRightInd/>
        <w:spacing w:before="120" w:after="120" w:line="276" w:lineRule="auto"/>
        <w:jc w:val="both"/>
        <w:rPr>
          <w:rFonts w:cs="Arial"/>
        </w:rPr>
      </w:pPr>
      <w:r w:rsidRPr="00460144">
        <w:rPr>
          <w:rFonts w:cs="Arial"/>
          <w:lang w:val="pl-PL"/>
        </w:rPr>
        <w:t xml:space="preserve">Zamawiający </w:t>
      </w:r>
      <w:r w:rsidRPr="00460144">
        <w:rPr>
          <w:rFonts w:cs="Arial"/>
        </w:rPr>
        <w:t>wymaga od Wykonawcy, aby w ramach udzielonej gwarancji i rękojmi utrzymywał wykonaną zieleń</w:t>
      </w:r>
      <w:r w:rsidRPr="00460144">
        <w:rPr>
          <w:rFonts w:cs="Arial"/>
          <w:lang w:val="pl-PL"/>
        </w:rPr>
        <w:t xml:space="preserve">, </w:t>
      </w:r>
      <w:r w:rsidRPr="00460144">
        <w:rPr>
          <w:rFonts w:cs="Arial"/>
        </w:rPr>
        <w:t>tj. drzewa, krzewy</w:t>
      </w:r>
      <w:r w:rsidRPr="00460144">
        <w:rPr>
          <w:rFonts w:cs="Arial"/>
          <w:lang w:val="pl-PL"/>
        </w:rPr>
        <w:t xml:space="preserve"> przez cały okres gwarancji i rękojmi, natomiast </w:t>
      </w:r>
      <w:r w:rsidRPr="00460144">
        <w:rPr>
          <w:rFonts w:cs="Arial"/>
        </w:rPr>
        <w:t xml:space="preserve">trawniki </w:t>
      </w:r>
      <w:r w:rsidRPr="00460144">
        <w:rPr>
          <w:rFonts w:cs="Arial"/>
          <w:lang w:val="pl-PL"/>
        </w:rPr>
        <w:t xml:space="preserve">i </w:t>
      </w:r>
      <w:r w:rsidRPr="00460144">
        <w:rPr>
          <w:rFonts w:cs="Arial"/>
        </w:rPr>
        <w:t xml:space="preserve">zieleńce przez min. </w:t>
      </w:r>
      <w:r w:rsidR="00FD2E1D" w:rsidRPr="00460144">
        <w:rPr>
          <w:rFonts w:cs="Arial"/>
          <w:lang w:val="pl-PL"/>
        </w:rPr>
        <w:t>2</w:t>
      </w:r>
      <w:r w:rsidRPr="00460144">
        <w:rPr>
          <w:rFonts w:cs="Arial"/>
        </w:rPr>
        <w:t xml:space="preserve"> pełne sezony wegetacyjne</w:t>
      </w:r>
      <w:r w:rsidRPr="00460144">
        <w:rPr>
          <w:rFonts w:cs="Arial"/>
          <w:lang w:val="pl-PL"/>
        </w:rPr>
        <w:t xml:space="preserve">, aż </w:t>
      </w:r>
      <w:r w:rsidRPr="00460144">
        <w:rPr>
          <w:rFonts w:cs="Arial"/>
        </w:rPr>
        <w:t>do momentu pełnego ukorzenienia się roślinności. Zabiegi pielęgnacyjne dla drzew i krzewów należy przeprowadzać w okresie wiosennym i jesiennym, natomiast dla trawników</w:t>
      </w:r>
      <w:r w:rsidRPr="00460144">
        <w:rPr>
          <w:rFonts w:cs="Arial"/>
          <w:lang w:val="pl-PL"/>
        </w:rPr>
        <w:t xml:space="preserve"> i </w:t>
      </w:r>
      <w:r w:rsidR="007B1907" w:rsidRPr="00460144">
        <w:rPr>
          <w:rFonts w:cs="Arial"/>
        </w:rPr>
        <w:t>zieleńców</w:t>
      </w:r>
      <w:r w:rsidRPr="00460144">
        <w:rPr>
          <w:rFonts w:cs="Arial"/>
        </w:rPr>
        <w:t xml:space="preserve"> zgodnie z zaleceniami producenta nasion – w tym koszenie min. 3 razy w ciągu roku.</w:t>
      </w:r>
      <w:r w:rsidRPr="00460144">
        <w:rPr>
          <w:rFonts w:cs="Arial"/>
          <w:lang w:val="pl-PL"/>
        </w:rPr>
        <w:t xml:space="preserve"> Obowiązek ten dotyczy zarówno zieleni w zakresie inwestycji, jak i zieleni kompensacyjnej o ile wynikać będzie z decyzji środowiskowej.</w:t>
      </w:r>
    </w:p>
    <w:p w14:paraId="7E95E75D" w14:textId="72D38994" w:rsidR="0050210F" w:rsidRPr="00460144" w:rsidRDefault="00DF12D4" w:rsidP="007140F5">
      <w:pPr>
        <w:numPr>
          <w:ilvl w:val="0"/>
          <w:numId w:val="12"/>
        </w:numPr>
        <w:shd w:val="clear" w:color="auto" w:fill="FFFFFF"/>
        <w:spacing w:before="120" w:after="120" w:line="276" w:lineRule="auto"/>
        <w:ind w:right="3"/>
        <w:jc w:val="both"/>
      </w:pPr>
      <w:r w:rsidRPr="00460144">
        <w:t>Zamawiający wymaga od Wykonawcy udzielenia gwarancji na wykonane oznakowani</w:t>
      </w:r>
      <w:r w:rsidR="00860720" w:rsidRPr="00460144">
        <w:t>a</w:t>
      </w:r>
      <w:r w:rsidRPr="00460144">
        <w:t xml:space="preserve"> grubowarstwow</w:t>
      </w:r>
      <w:r w:rsidR="00860720" w:rsidRPr="00460144">
        <w:t>ego</w:t>
      </w:r>
      <w:r w:rsidRPr="00460144">
        <w:t xml:space="preserve"> poziom</w:t>
      </w:r>
      <w:r w:rsidR="00860720" w:rsidRPr="00460144">
        <w:t xml:space="preserve">ego </w:t>
      </w:r>
      <w:r w:rsidRPr="00460144">
        <w:t>w pełnym zakresie tj. min. 5 lat</w:t>
      </w:r>
      <w:r w:rsidR="00697B6E" w:rsidRPr="00460144">
        <w:t xml:space="preserve"> w zależności od wariantu wybranego w formularz</w:t>
      </w:r>
      <w:r w:rsidR="007B1907" w:rsidRPr="00460144">
        <w:t>u</w:t>
      </w:r>
      <w:r w:rsidR="00697B6E" w:rsidRPr="00460144">
        <w:t xml:space="preserve"> oferty.</w:t>
      </w:r>
    </w:p>
    <w:p w14:paraId="0333E7CF" w14:textId="7BF80178" w:rsidR="00044AE6" w:rsidRPr="00460144" w:rsidRDefault="0050210F" w:rsidP="007C7183">
      <w:pPr>
        <w:pStyle w:val="Akapitzlist"/>
        <w:widowControl/>
        <w:autoSpaceDE/>
        <w:autoSpaceDN/>
        <w:adjustRightInd/>
        <w:spacing w:before="120" w:after="120" w:line="276" w:lineRule="auto"/>
        <w:ind w:left="720"/>
        <w:jc w:val="both"/>
        <w:rPr>
          <w:rFonts w:cs="Arial"/>
        </w:rPr>
      </w:pPr>
      <w:r w:rsidRPr="00460144">
        <w:rPr>
          <w:rFonts w:cs="Arial"/>
        </w:rPr>
        <w:t>Zamawiający wymaga aby okres gwarancji i rękojmi na wykonane oznakowanie poziome był taki sam jak okres gwarancji określony w formularzu oferty na całość zadania (zgodnie</w:t>
      </w:r>
      <w:r w:rsidR="00527F22" w:rsidRPr="00460144">
        <w:rPr>
          <w:rFonts w:cs="Arial"/>
          <w:lang w:val="pl-PL"/>
        </w:rPr>
        <w:t xml:space="preserve"> </w:t>
      </w:r>
      <w:r w:rsidRPr="00460144">
        <w:rPr>
          <w:rFonts w:cs="Arial"/>
        </w:rPr>
        <w:t>z wariantami przedstawionymi w Formularzu Oferty).</w:t>
      </w:r>
      <w:r w:rsidR="00CA30A3" w:rsidRPr="00460144">
        <w:rPr>
          <w:rFonts w:cs="Arial"/>
          <w:lang w:val="pl-PL"/>
        </w:rPr>
        <w:t xml:space="preserve"> W ciągu okresu gwarancyjnego, wszystkie elementy oznakowania poziomego powinny zachować </w:t>
      </w:r>
      <w:r w:rsidR="00CA30A3" w:rsidRPr="00460144">
        <w:rPr>
          <w:rFonts w:cs="Arial"/>
        </w:rPr>
        <w:t xml:space="preserve">trwałość i utrzymanie wymaganych parametrów (takich, jak </w:t>
      </w:r>
      <w:r w:rsidR="00CA30A3" w:rsidRPr="00460144">
        <w:rPr>
          <w:rFonts w:cs="Arial"/>
          <w:lang w:val="pl-PL"/>
        </w:rPr>
        <w:t xml:space="preserve">wymagana </w:t>
      </w:r>
      <w:r w:rsidR="00CA30A3" w:rsidRPr="00460144">
        <w:rPr>
          <w:rFonts w:cs="Arial"/>
        </w:rPr>
        <w:t>widoczność</w:t>
      </w:r>
      <w:r w:rsidR="00CA30A3" w:rsidRPr="00460144">
        <w:rPr>
          <w:rFonts w:cs="Arial"/>
          <w:lang w:val="pl-PL"/>
        </w:rPr>
        <w:t xml:space="preserve"> w dzień i w nocy</w:t>
      </w:r>
      <w:r w:rsidR="00CA30A3" w:rsidRPr="00460144">
        <w:rPr>
          <w:rFonts w:cs="Arial"/>
        </w:rPr>
        <w:t>, odblaskowość,</w:t>
      </w:r>
      <w:r w:rsidR="00CA30A3" w:rsidRPr="00460144">
        <w:rPr>
          <w:rFonts w:cs="Arial"/>
          <w:lang w:val="pl-PL"/>
        </w:rPr>
        <w:t xml:space="preserve"> szorstkość,</w:t>
      </w:r>
      <w:r w:rsidR="00CA30A3" w:rsidRPr="00460144">
        <w:rPr>
          <w:rFonts w:cs="Arial"/>
        </w:rPr>
        <w:t xml:space="preserve"> grubość</w:t>
      </w:r>
      <w:r w:rsidR="00CA30A3" w:rsidRPr="00460144">
        <w:rPr>
          <w:rFonts w:cs="Arial"/>
          <w:lang w:val="pl-PL"/>
        </w:rPr>
        <w:t>, itp.</w:t>
      </w:r>
      <w:r w:rsidR="00CA30A3" w:rsidRPr="00460144">
        <w:rPr>
          <w:rFonts w:cs="Arial"/>
        </w:rPr>
        <w:t>)</w:t>
      </w:r>
      <w:r w:rsidR="00CA30A3" w:rsidRPr="00460144">
        <w:rPr>
          <w:rFonts w:cs="Arial"/>
          <w:lang w:val="pl-PL"/>
        </w:rPr>
        <w:t xml:space="preserve"> </w:t>
      </w:r>
      <w:r w:rsidR="00CA30A3" w:rsidRPr="00460144">
        <w:rPr>
          <w:rFonts w:cs="Arial"/>
        </w:rPr>
        <w:t>w całym okresie przewidzianym gwarancją.</w:t>
      </w:r>
      <w:r w:rsidR="00731554" w:rsidRPr="00460144">
        <w:rPr>
          <w:rFonts w:cs="Arial"/>
        </w:rPr>
        <w:t xml:space="preserve"> </w:t>
      </w:r>
    </w:p>
    <w:p w14:paraId="2EBDBD4C" w14:textId="246BBE22" w:rsidR="00731554" w:rsidRPr="00460144" w:rsidRDefault="00731554" w:rsidP="00731554">
      <w:pPr>
        <w:pStyle w:val="Akapitzlist"/>
        <w:widowControl/>
        <w:numPr>
          <w:ilvl w:val="0"/>
          <w:numId w:val="12"/>
        </w:numPr>
        <w:autoSpaceDE/>
        <w:autoSpaceDN/>
        <w:adjustRightInd/>
        <w:spacing w:before="120" w:after="120" w:line="276" w:lineRule="auto"/>
        <w:jc w:val="both"/>
        <w:rPr>
          <w:rFonts w:cs="Arial"/>
        </w:rPr>
      </w:pPr>
      <w:r w:rsidRPr="00460144">
        <w:rPr>
          <w:rFonts w:cs="Arial"/>
        </w:rPr>
        <w:t>Zamawiający wymaga od Wykonawcy aby w całym okresie gwarancji i rękojmi utrzymywał i ponosił  wszelkie koszty związane z serwisowaniem zamontowanych urządzeń</w:t>
      </w:r>
      <w:r w:rsidR="0002763E" w:rsidRPr="00460144">
        <w:rPr>
          <w:rFonts w:cs="Arial"/>
        </w:rPr>
        <w:t>.</w:t>
      </w:r>
    </w:p>
    <w:p w14:paraId="5BB74804" w14:textId="286849CE" w:rsidR="00E5146E" w:rsidRPr="004C6D6A" w:rsidRDefault="00E5146E" w:rsidP="00E5146E">
      <w:pPr>
        <w:numPr>
          <w:ilvl w:val="0"/>
          <w:numId w:val="12"/>
        </w:numPr>
        <w:shd w:val="clear" w:color="auto" w:fill="FFFFFF"/>
        <w:spacing w:after="60" w:line="276" w:lineRule="auto"/>
        <w:ind w:right="3"/>
        <w:jc w:val="both"/>
      </w:pPr>
      <w:r w:rsidRPr="004C6D6A">
        <w:rPr>
          <w:bCs/>
        </w:rPr>
        <w:t>Ubezpieczenia placu budowy zgodnie z Warunkami Kontraktu.</w:t>
      </w:r>
    </w:p>
    <w:p w14:paraId="66FFA6F8" w14:textId="2737E437" w:rsidR="00FC650D" w:rsidRPr="00460144" w:rsidRDefault="00B32115" w:rsidP="007140F5">
      <w:pPr>
        <w:pStyle w:val="Akapitzlist"/>
        <w:numPr>
          <w:ilvl w:val="0"/>
          <w:numId w:val="12"/>
        </w:numPr>
        <w:spacing w:before="120" w:after="120" w:line="276" w:lineRule="auto"/>
        <w:jc w:val="both"/>
        <w:rPr>
          <w:rFonts w:cs="Arial"/>
        </w:rPr>
      </w:pPr>
      <w:r w:rsidRPr="00460144">
        <w:rPr>
          <w:rFonts w:cs="Arial"/>
        </w:rPr>
        <w:t xml:space="preserve">Materiały pochodzące z rozbiórek nadające się do przetworzenia na pełnowartościowy materiał do budowy dróg, takie jak destrukt z frezowania nawierzchni bitumicznych, podbudowa rozbieranych dróg, Wykonawca może wykorzystać jako materiał na cele budowlane, pod warunkiem uzyskania zgody przez Zamawiającego i Inżyniera Kontraktu. </w:t>
      </w:r>
      <w:r w:rsidR="00FC650D" w:rsidRPr="00460144">
        <w:rPr>
          <w:rFonts w:cs="Arial"/>
        </w:rPr>
        <w:t xml:space="preserve">Materiał pozyskany z frezowania nawierzchni </w:t>
      </w:r>
      <w:r w:rsidR="00FC650D" w:rsidRPr="00460144">
        <w:rPr>
          <w:rFonts w:cs="Arial"/>
        </w:rPr>
        <w:lastRenderedPageBreak/>
        <w:t xml:space="preserve">przechodzi na własność Wykonawcy i należy go zagospodarować we własnym zakresie do robót drogowych zgodnie z wymogami określonymi Rozporządzeniem Ministra Klimatu i Środowiska z dnia 23.12.2021 r. w sprawie określenia szczegółowych warunków utraty statusu odpadów dla odpadów destruktu asfaltowego lub zutylizować zgodnie z przepisami </w:t>
      </w:r>
      <w:r w:rsidRPr="00460144">
        <w:rPr>
          <w:rFonts w:cs="Arial"/>
        </w:rPr>
        <w:t>ustaw</w:t>
      </w:r>
      <w:r w:rsidRPr="00460144">
        <w:rPr>
          <w:rFonts w:cs="Arial"/>
          <w:lang w:val="pl-PL"/>
        </w:rPr>
        <w:t>y</w:t>
      </w:r>
      <w:r w:rsidRPr="00460144">
        <w:rPr>
          <w:rFonts w:cs="Arial"/>
        </w:rPr>
        <w:t xml:space="preserve"> z dnia 14 grudnia 2012 r. o</w:t>
      </w:r>
      <w:r w:rsidR="003C693A" w:rsidRPr="00460144">
        <w:rPr>
          <w:rFonts w:cs="Arial"/>
          <w:lang w:val="pl-PL"/>
        </w:rPr>
        <w:t> </w:t>
      </w:r>
      <w:r w:rsidRPr="00460144">
        <w:rPr>
          <w:rFonts w:cs="Arial"/>
        </w:rPr>
        <w:t xml:space="preserve">odpadach (Dz. U. z 2022 r. poz. 699, z </w:t>
      </w:r>
      <w:proofErr w:type="spellStart"/>
      <w:r w:rsidRPr="00460144">
        <w:rPr>
          <w:rFonts w:cs="Arial"/>
        </w:rPr>
        <w:t>późn</w:t>
      </w:r>
      <w:proofErr w:type="spellEnd"/>
      <w:r w:rsidRPr="00460144">
        <w:rPr>
          <w:rFonts w:cs="Arial"/>
        </w:rPr>
        <w:t>. zm.).</w:t>
      </w:r>
      <w:r w:rsidRPr="00460144">
        <w:rPr>
          <w:rFonts w:cs="Arial"/>
          <w:lang w:val="pl-PL"/>
        </w:rPr>
        <w:t xml:space="preserve"> </w:t>
      </w:r>
      <w:r w:rsidR="00FC650D" w:rsidRPr="00460144">
        <w:rPr>
          <w:rFonts w:cs="Arial"/>
        </w:rPr>
        <w:t xml:space="preserve">Wykonawca jest odpowiedzialny za zagospodarowanie odpadów zgodnie z obowiązującymi przepisami. Koszty związane z wypełnieniem wskazanych wyżej obowiązków są uwzględnione w wynagrodzeniu umownym (cenie ofertowej). </w:t>
      </w:r>
    </w:p>
    <w:p w14:paraId="7BD84953" w14:textId="59276680" w:rsidR="00AA698D" w:rsidRPr="00460144" w:rsidRDefault="00A62B03" w:rsidP="00003C03">
      <w:pPr>
        <w:pStyle w:val="Akapitzlist"/>
        <w:widowControl/>
        <w:numPr>
          <w:ilvl w:val="0"/>
          <w:numId w:val="12"/>
        </w:numPr>
        <w:autoSpaceDE/>
        <w:autoSpaceDN/>
        <w:adjustRightInd/>
        <w:spacing w:before="120" w:after="120" w:line="276" w:lineRule="auto"/>
        <w:jc w:val="both"/>
        <w:rPr>
          <w:rFonts w:cs="Arial"/>
        </w:rPr>
      </w:pPr>
      <w:r w:rsidRPr="00460144">
        <w:rPr>
          <w:rFonts w:cs="Arial"/>
        </w:rPr>
        <w:t xml:space="preserve">Ewentualny materiał z rozbiórki wiat przystankowych zostanie przewieziony na plac składowy odpowiednio do </w:t>
      </w:r>
      <w:r w:rsidR="001F160D" w:rsidRPr="00460144">
        <w:rPr>
          <w:rFonts w:cs="Arial"/>
          <w:lang w:val="pl-PL"/>
        </w:rPr>
        <w:t xml:space="preserve">właściwej miejscowo </w:t>
      </w:r>
      <w:r w:rsidRPr="00460144">
        <w:rPr>
          <w:rFonts w:cs="Arial"/>
        </w:rPr>
        <w:t xml:space="preserve">Gminy w porozumieniu z przedstawicielem Gminy. </w:t>
      </w:r>
      <w:r w:rsidR="00003C03" w:rsidRPr="00460144">
        <w:rPr>
          <w:rFonts w:cs="Arial"/>
        </w:rPr>
        <w:t>Koszty dostawy i rozładunku ponosi Wykonawca</w:t>
      </w:r>
      <w:r w:rsidR="00003C03" w:rsidRPr="00460144">
        <w:rPr>
          <w:rFonts w:cs="Arial"/>
          <w:lang w:val="pl-PL"/>
        </w:rPr>
        <w:t>.</w:t>
      </w:r>
    </w:p>
    <w:p w14:paraId="675C84CC" w14:textId="4EB54632" w:rsidR="00600BDF" w:rsidRPr="00460144" w:rsidRDefault="00A62B03" w:rsidP="007140F5">
      <w:pPr>
        <w:pStyle w:val="Akapitzlist"/>
        <w:numPr>
          <w:ilvl w:val="0"/>
          <w:numId w:val="12"/>
        </w:numPr>
        <w:spacing w:before="120" w:after="120" w:line="276" w:lineRule="auto"/>
        <w:jc w:val="both"/>
        <w:rPr>
          <w:rFonts w:cs="Arial"/>
        </w:rPr>
      </w:pPr>
      <w:r w:rsidRPr="00460144">
        <w:rPr>
          <w:rFonts w:cs="Arial"/>
        </w:rPr>
        <w:t>Pozostałe materiały pochodzące z rozbiórki (w tym elementy brukarskie</w:t>
      </w:r>
      <w:r w:rsidR="00600BDF" w:rsidRPr="00460144">
        <w:rPr>
          <w:rFonts w:cs="Arial"/>
          <w:lang w:val="pl-PL"/>
        </w:rPr>
        <w:t xml:space="preserve">) </w:t>
      </w:r>
      <w:r w:rsidRPr="00460144">
        <w:rPr>
          <w:rFonts w:cs="Arial"/>
        </w:rPr>
        <w:t xml:space="preserve">stanowią własność Wykonawcy. Wykonawca pomniejszy swoją cenę ofertową o wartość materiałów pochodzących z rozbiórki. Materiały nie nadające się do ponownego wbudowania Wykonawca zutylizuje lub zagospodaruje we własnym zakresie. Wykonawca będzie prowadził gospodarkę odpadami zgodnie z </w:t>
      </w:r>
      <w:bookmarkStart w:id="2" w:name="_Hlk125455458"/>
      <w:r w:rsidRPr="00460144">
        <w:rPr>
          <w:rFonts w:cs="Arial"/>
        </w:rPr>
        <w:t>ustawą z dnia 14 grudnia 2012</w:t>
      </w:r>
      <w:r w:rsidR="00777F92" w:rsidRPr="00460144">
        <w:rPr>
          <w:rFonts w:cs="Arial"/>
          <w:lang w:val="pl-PL"/>
        </w:rPr>
        <w:t xml:space="preserve"> </w:t>
      </w:r>
      <w:r w:rsidRPr="00460144">
        <w:rPr>
          <w:rFonts w:cs="Arial"/>
        </w:rPr>
        <w:t>r</w:t>
      </w:r>
      <w:r w:rsidR="00777F92" w:rsidRPr="00460144">
        <w:rPr>
          <w:rFonts w:cs="Arial"/>
          <w:lang w:val="pl-PL"/>
        </w:rPr>
        <w:t>.</w:t>
      </w:r>
      <w:r w:rsidRPr="00460144">
        <w:rPr>
          <w:rFonts w:cs="Arial"/>
        </w:rPr>
        <w:t xml:space="preserve"> o odpadach</w:t>
      </w:r>
      <w:r w:rsidRPr="00460144">
        <w:rPr>
          <w:rFonts w:cs="Arial"/>
          <w:lang w:val="pl-PL"/>
        </w:rPr>
        <w:t xml:space="preserve"> </w:t>
      </w:r>
      <w:r w:rsidRPr="00460144">
        <w:rPr>
          <w:rFonts w:cs="Arial"/>
        </w:rPr>
        <w:t>(Dz. U. z</w:t>
      </w:r>
      <w:r w:rsidR="0001694A" w:rsidRPr="00460144">
        <w:rPr>
          <w:rFonts w:cs="Arial"/>
          <w:lang w:val="pl-PL"/>
        </w:rPr>
        <w:t xml:space="preserve"> </w:t>
      </w:r>
      <w:r w:rsidRPr="00460144">
        <w:rPr>
          <w:rFonts w:cs="Arial"/>
        </w:rPr>
        <w:t>202</w:t>
      </w:r>
      <w:r w:rsidR="00777F92" w:rsidRPr="00460144">
        <w:rPr>
          <w:rFonts w:cs="Arial"/>
          <w:lang w:val="pl-PL"/>
        </w:rPr>
        <w:t>2</w:t>
      </w:r>
      <w:r w:rsidR="0001694A" w:rsidRPr="00460144">
        <w:rPr>
          <w:rFonts w:cs="Arial"/>
        </w:rPr>
        <w:t xml:space="preserve"> </w:t>
      </w:r>
      <w:r w:rsidRPr="00460144">
        <w:rPr>
          <w:rFonts w:cs="Arial"/>
        </w:rPr>
        <w:t>r.</w:t>
      </w:r>
      <w:r w:rsidR="0001694A" w:rsidRPr="00460144">
        <w:rPr>
          <w:rFonts w:cs="Arial"/>
        </w:rPr>
        <w:t xml:space="preserve"> </w:t>
      </w:r>
      <w:r w:rsidRPr="00460144">
        <w:rPr>
          <w:rFonts w:cs="Arial"/>
        </w:rPr>
        <w:t xml:space="preserve">poz. </w:t>
      </w:r>
      <w:r w:rsidR="00777F92" w:rsidRPr="00460144">
        <w:rPr>
          <w:rFonts w:cs="Arial"/>
          <w:lang w:val="pl-PL"/>
        </w:rPr>
        <w:t xml:space="preserve">699, z </w:t>
      </w:r>
      <w:proofErr w:type="spellStart"/>
      <w:r w:rsidR="00777F92" w:rsidRPr="00460144">
        <w:rPr>
          <w:rFonts w:cs="Arial"/>
          <w:lang w:val="pl-PL"/>
        </w:rPr>
        <w:t>późn</w:t>
      </w:r>
      <w:proofErr w:type="spellEnd"/>
      <w:r w:rsidR="00777F92" w:rsidRPr="00460144">
        <w:rPr>
          <w:rFonts w:cs="Arial"/>
          <w:lang w:val="pl-PL"/>
        </w:rPr>
        <w:t>. zm.</w:t>
      </w:r>
      <w:r w:rsidRPr="00460144">
        <w:rPr>
          <w:rFonts w:cs="Arial"/>
        </w:rPr>
        <w:t>).</w:t>
      </w:r>
      <w:r w:rsidR="00003C03" w:rsidRPr="00460144">
        <w:rPr>
          <w:rFonts w:cs="Arial"/>
        </w:rPr>
        <w:t xml:space="preserve"> Koszty dostawy i rozładunku ponosi Wykonawca</w:t>
      </w:r>
    </w:p>
    <w:bookmarkEnd w:id="2"/>
    <w:p w14:paraId="2116365A" w14:textId="77777777" w:rsidR="006B3C97" w:rsidRPr="003176EA" w:rsidRDefault="006B3C97" w:rsidP="006B3C97">
      <w:pPr>
        <w:pStyle w:val="Akapitzlist"/>
        <w:numPr>
          <w:ilvl w:val="0"/>
          <w:numId w:val="12"/>
        </w:numPr>
        <w:spacing w:before="120" w:after="120" w:line="276" w:lineRule="auto"/>
        <w:jc w:val="both"/>
        <w:rPr>
          <w:rFonts w:cs="Arial"/>
        </w:rPr>
      </w:pPr>
      <w:r w:rsidRPr="003176EA">
        <w:rPr>
          <w:rFonts w:cs="Arial"/>
        </w:rPr>
        <w:t>Elementy oznakowania i bezpieczeństwa ruchu tj.: znaki drogowe, słupki do znaków, słupki prowadzące, bariery energochłonne stalowe pochodzące z rozbiórki</w:t>
      </w:r>
      <w:r w:rsidRPr="003176EA">
        <w:rPr>
          <w:rFonts w:cs="Arial"/>
          <w:lang w:val="pl-PL"/>
        </w:rPr>
        <w:t>,</w:t>
      </w:r>
      <w:r w:rsidRPr="003176EA">
        <w:rPr>
          <w:rFonts w:cs="Arial"/>
        </w:rPr>
        <w:t xml:space="preserve"> należy rozebrać w sposób umożliwiający powtórne wykorzystanie, tj. bez uszkodzeń powstałych w wyniku ich demontaż</w:t>
      </w:r>
      <w:r w:rsidRPr="003176EA">
        <w:rPr>
          <w:rFonts w:cs="Arial"/>
          <w:lang w:val="pl-PL"/>
        </w:rPr>
        <w:t>u</w:t>
      </w:r>
      <w:r w:rsidRPr="003176EA">
        <w:rPr>
          <w:rFonts w:cs="Arial"/>
        </w:rPr>
        <w:t>, bez zarysowań, zagięć, zanieczyszczeń itp. (słupki znaków drogowych nie mogą być wycinane i nie mogą posiadać elementów betonowych fundamentu)</w:t>
      </w:r>
      <w:r w:rsidRPr="003176EA">
        <w:rPr>
          <w:rFonts w:cs="Arial"/>
          <w:lang w:val="pl-PL"/>
        </w:rPr>
        <w:t xml:space="preserve">. Powyższe elementy </w:t>
      </w:r>
      <w:r w:rsidRPr="003176EA">
        <w:rPr>
          <w:rFonts w:cs="Arial"/>
        </w:rPr>
        <w:t xml:space="preserve">będą własnością </w:t>
      </w:r>
      <w:r w:rsidRPr="003176EA">
        <w:rPr>
          <w:rFonts w:cs="Arial"/>
          <w:lang w:val="pl-PL"/>
        </w:rPr>
        <w:t>Za</w:t>
      </w:r>
      <w:r w:rsidRPr="003176EA">
        <w:rPr>
          <w:rFonts w:cs="Arial"/>
        </w:rPr>
        <w:t xml:space="preserve">mawiającego i </w:t>
      </w:r>
      <w:r w:rsidRPr="003176EA">
        <w:rPr>
          <w:rFonts w:cs="Arial"/>
          <w:lang w:val="pl-PL"/>
        </w:rPr>
        <w:t xml:space="preserve">należy je </w:t>
      </w:r>
      <w:r w:rsidRPr="003176EA">
        <w:rPr>
          <w:rFonts w:cs="Arial"/>
        </w:rPr>
        <w:t>dostarczyć na składowisko Zamawiającego, tj. Wykonawca przetransportuje</w:t>
      </w:r>
      <w:r w:rsidRPr="003176EA">
        <w:rPr>
          <w:rFonts w:cs="Arial"/>
          <w:lang w:val="pl-PL"/>
        </w:rPr>
        <w:t xml:space="preserve"> je</w:t>
      </w:r>
      <w:r w:rsidRPr="003176EA">
        <w:rPr>
          <w:rFonts w:cs="Arial"/>
        </w:rPr>
        <w:t xml:space="preserve"> na Rejon Dróg Wojewódzkich w </w:t>
      </w:r>
      <w:r w:rsidRPr="003176EA">
        <w:rPr>
          <w:rFonts w:cs="Arial"/>
          <w:lang w:val="pl-PL"/>
        </w:rPr>
        <w:t>Jarosławiu, po uzgodnieniu z Kierownikiem Rejonu</w:t>
      </w:r>
      <w:r w:rsidRPr="003176EA">
        <w:rPr>
          <w:rFonts w:cs="Arial"/>
        </w:rPr>
        <w:t>. Koszty dostawy i</w:t>
      </w:r>
      <w:r w:rsidRPr="003176EA">
        <w:rPr>
          <w:rFonts w:cs="Arial"/>
          <w:lang w:val="pl-PL"/>
        </w:rPr>
        <w:t> </w:t>
      </w:r>
      <w:r w:rsidRPr="003176EA">
        <w:rPr>
          <w:rFonts w:cs="Arial"/>
        </w:rPr>
        <w:t xml:space="preserve">rozładunku ponosi Wykonawca. Z przekazania materiałów należy sporządzić protokół zdawczo-odbiorczy. </w:t>
      </w:r>
      <w:r w:rsidRPr="003176EA">
        <w:rPr>
          <w:rFonts w:cs="Arial"/>
          <w:bCs/>
        </w:rPr>
        <w:t>Pozostały materiał z rozbiórki</w:t>
      </w:r>
      <w:r w:rsidRPr="003176EA">
        <w:rPr>
          <w:rFonts w:cs="Arial"/>
          <w:bCs/>
          <w:lang w:val="pl-PL"/>
        </w:rPr>
        <w:t xml:space="preserve">, w tym </w:t>
      </w:r>
      <w:r w:rsidRPr="003176EA">
        <w:rPr>
          <w:rFonts w:cs="Arial"/>
          <w:bCs/>
        </w:rPr>
        <w:t>m.in. destrukt</w:t>
      </w:r>
      <w:r w:rsidRPr="003176EA">
        <w:rPr>
          <w:rFonts w:cs="Arial"/>
        </w:rPr>
        <w:t xml:space="preserve"> z frezowania nawierzchni bitumicznych</w:t>
      </w:r>
      <w:r w:rsidRPr="003176EA">
        <w:rPr>
          <w:rFonts w:cs="Arial"/>
          <w:bCs/>
        </w:rPr>
        <w:t xml:space="preserve">, </w:t>
      </w:r>
      <w:r w:rsidRPr="003176EA">
        <w:rPr>
          <w:rFonts w:cs="Arial"/>
          <w:bCs/>
          <w:lang w:val="pl-PL"/>
        </w:rPr>
        <w:t xml:space="preserve">materiał podbudowy, </w:t>
      </w:r>
      <w:r w:rsidRPr="003176EA">
        <w:rPr>
          <w:rFonts w:cs="Arial"/>
          <w:bCs/>
        </w:rPr>
        <w:t>kostka</w:t>
      </w:r>
      <w:r w:rsidRPr="003176EA">
        <w:rPr>
          <w:rFonts w:cs="Arial"/>
          <w:bCs/>
          <w:lang w:val="pl-PL"/>
        </w:rPr>
        <w:t xml:space="preserve"> brukowa</w:t>
      </w:r>
      <w:r w:rsidRPr="003176EA">
        <w:rPr>
          <w:rFonts w:cs="Arial"/>
          <w:bCs/>
        </w:rPr>
        <w:t xml:space="preserve"> i krawężniki </w:t>
      </w:r>
      <w:r w:rsidRPr="003176EA">
        <w:rPr>
          <w:rFonts w:cs="Arial"/>
          <w:bCs/>
          <w:lang w:val="pl-PL"/>
        </w:rPr>
        <w:t xml:space="preserve">betonowe </w:t>
      </w:r>
      <w:r w:rsidRPr="003176EA">
        <w:rPr>
          <w:rFonts w:cs="Arial"/>
          <w:bCs/>
        </w:rPr>
        <w:t>stanowi</w:t>
      </w:r>
      <w:r w:rsidRPr="003176EA">
        <w:rPr>
          <w:rFonts w:cs="Arial"/>
          <w:bCs/>
          <w:lang w:val="pl-PL"/>
        </w:rPr>
        <w:t>ą</w:t>
      </w:r>
      <w:r w:rsidRPr="003176EA">
        <w:rPr>
          <w:rFonts w:cs="Arial"/>
          <w:bCs/>
        </w:rPr>
        <w:t xml:space="preserve"> własność Wykonawcy</w:t>
      </w:r>
      <w:r w:rsidRPr="003176EA">
        <w:rPr>
          <w:rFonts w:cs="Arial"/>
          <w:bCs/>
          <w:lang w:val="pl-PL"/>
        </w:rPr>
        <w:t>. </w:t>
      </w:r>
      <w:r w:rsidRPr="003176EA">
        <w:rPr>
          <w:rFonts w:cs="Arial"/>
          <w:bCs/>
        </w:rPr>
        <w:t>Wykonawca</w:t>
      </w:r>
      <w:r w:rsidRPr="003176EA">
        <w:rPr>
          <w:rFonts w:cs="Arial"/>
        </w:rPr>
        <w:t xml:space="preserve"> stosownie pomniejszy swoją cenę ofertową</w:t>
      </w:r>
      <w:r w:rsidRPr="003176EA">
        <w:rPr>
          <w:rFonts w:cs="Arial"/>
          <w:lang w:val="pl-PL"/>
        </w:rPr>
        <w:t xml:space="preserve"> o </w:t>
      </w:r>
      <w:r w:rsidRPr="003176EA">
        <w:rPr>
          <w:rFonts w:cs="Arial"/>
        </w:rPr>
        <w:t>wartość materiałów pochodzących z rozbiórki</w:t>
      </w:r>
      <w:r w:rsidRPr="003176EA">
        <w:rPr>
          <w:rFonts w:cs="Arial"/>
          <w:lang w:val="pl-PL"/>
        </w:rPr>
        <w:t>.</w:t>
      </w:r>
    </w:p>
    <w:p w14:paraId="022BCFCD" w14:textId="6C81E679" w:rsidR="008025AF" w:rsidRPr="00460144" w:rsidRDefault="008025AF" w:rsidP="007140F5">
      <w:pPr>
        <w:widowControl/>
        <w:numPr>
          <w:ilvl w:val="0"/>
          <w:numId w:val="12"/>
        </w:numPr>
        <w:shd w:val="clear" w:color="auto" w:fill="FFFFFF"/>
        <w:autoSpaceDE/>
        <w:autoSpaceDN/>
        <w:adjustRightInd/>
        <w:spacing w:line="276" w:lineRule="auto"/>
        <w:ind w:right="3"/>
        <w:contextualSpacing/>
        <w:jc w:val="both"/>
      </w:pPr>
      <w:r w:rsidRPr="00460144">
        <w:t>Wykonawca dokona wycinki drzew</w:t>
      </w:r>
      <w:r w:rsidR="001D50EE" w:rsidRPr="00460144">
        <w:t xml:space="preserve"> wraz z karczowaniem</w:t>
      </w:r>
      <w:r w:rsidR="00EE6876" w:rsidRPr="00460144">
        <w:t xml:space="preserve"> pni i usunięciem wszelkich </w:t>
      </w:r>
      <w:proofErr w:type="spellStart"/>
      <w:r w:rsidR="00EE6876" w:rsidRPr="00460144">
        <w:t>zakrz</w:t>
      </w:r>
      <w:r w:rsidR="00954D4F">
        <w:t>e</w:t>
      </w:r>
      <w:r w:rsidR="0088210E" w:rsidRPr="00460144">
        <w:t>wień</w:t>
      </w:r>
      <w:proofErr w:type="spellEnd"/>
      <w:r w:rsidRPr="00460144">
        <w:t xml:space="preserve">. Pozyskane w drodze wycinki dokonanej przez Wykonawcę drewno (z wyłączeniem </w:t>
      </w:r>
      <w:proofErr w:type="spellStart"/>
      <w:r w:rsidRPr="00460144">
        <w:t>zakrzewień</w:t>
      </w:r>
      <w:proofErr w:type="spellEnd"/>
      <w:r w:rsidRPr="00460144">
        <w:t>, pniaków, karpin) stanowi własność Zamawiającego. W ramach umowy Wykonawca będzie zobowiązany do zakupu pozyskanego drewna na podstawie wystawionej faktury. Wykonawca przed wycink</w:t>
      </w:r>
      <w:r w:rsidR="00EB63E9" w:rsidRPr="00460144">
        <w:t>ą</w:t>
      </w:r>
      <w:r w:rsidRPr="00460144">
        <w:t xml:space="preserve"> dokona inwentaryzacji drzew</w:t>
      </w:r>
      <w:r w:rsidR="00EB63E9" w:rsidRPr="00460144">
        <w:t xml:space="preserve"> </w:t>
      </w:r>
      <w:r w:rsidRPr="00460144">
        <w:t>- zestawienia tabelarycznego z</w:t>
      </w:r>
      <w:r w:rsidR="003C693A" w:rsidRPr="00460144">
        <w:t> </w:t>
      </w:r>
      <w:r w:rsidRPr="00460144">
        <w:t>pomiarem średnic i klasyfikacj</w:t>
      </w:r>
      <w:r w:rsidR="00EB63E9" w:rsidRPr="00460144">
        <w:t>ą</w:t>
      </w:r>
      <w:r w:rsidRPr="00460144">
        <w:t xml:space="preserve"> gatunkową. Inwentaryzacja zostanie zatwierdzona przez przedstawiciela </w:t>
      </w:r>
      <w:r w:rsidR="00527F22" w:rsidRPr="00460144">
        <w:t xml:space="preserve">Inżyniera Kontraktu, a następnie </w:t>
      </w:r>
      <w:r w:rsidRPr="00460144">
        <w:t xml:space="preserve">Zamawiającego. Wykonawca dokona </w:t>
      </w:r>
      <w:r w:rsidR="003274E2" w:rsidRPr="00460144">
        <w:t xml:space="preserve">również </w:t>
      </w:r>
      <w:r w:rsidRPr="00460144">
        <w:t>obmiaru pozyskanego drewna wraz z</w:t>
      </w:r>
      <w:r w:rsidR="003C693A" w:rsidRPr="00460144">
        <w:t> </w:t>
      </w:r>
      <w:r w:rsidRPr="00460144">
        <w:t>klasyfikacją gatunkową. Pozyskany surowiec drzewny zostanie spryzmowany w stosy umożliwiające potwierdzenie ilości przez przedstawiciela</w:t>
      </w:r>
      <w:r w:rsidR="00527F22" w:rsidRPr="00460144">
        <w:t xml:space="preserve"> Inżyniera Kontraktu, a następnie Zamawiającego</w:t>
      </w:r>
      <w:r w:rsidRPr="00460144">
        <w:t xml:space="preserve">. Obmiar surowca drzewnego ustalany będzie w oparciu o opracowanie „Tablice miąższości drzew stojących”, M. </w:t>
      </w:r>
      <w:proofErr w:type="spellStart"/>
      <w:r w:rsidRPr="00460144">
        <w:t>Czuraj</w:t>
      </w:r>
      <w:proofErr w:type="spellEnd"/>
      <w:r w:rsidRPr="00460144">
        <w:t xml:space="preserve">; B. Radwański; S. Strzemski, </w:t>
      </w:r>
      <w:proofErr w:type="spellStart"/>
      <w:r w:rsidRPr="00460144">
        <w:t>PWRiL</w:t>
      </w:r>
      <w:proofErr w:type="spellEnd"/>
      <w:r w:rsidRPr="00460144">
        <w:t xml:space="preserve"> Warszawa 1960. Cenę surowca drzewnego ustala się na podstawie cenników obowiązujących </w:t>
      </w:r>
      <w:r w:rsidR="003021AE" w:rsidRPr="00460144">
        <w:t xml:space="preserve">w momencie </w:t>
      </w:r>
      <w:r w:rsidR="00606F14" w:rsidRPr="00460144">
        <w:t>sprzedaży</w:t>
      </w:r>
      <w:r w:rsidR="003021AE" w:rsidRPr="00460144">
        <w:t xml:space="preserve"> </w:t>
      </w:r>
      <w:r w:rsidRPr="00460144">
        <w:t>we właściwym Nadleśnictwie Lasów Państwowych, przyjmując stawkę dla 1m</w:t>
      </w:r>
      <w:r w:rsidRPr="00460144">
        <w:rPr>
          <w:vertAlign w:val="superscript"/>
        </w:rPr>
        <w:t>3</w:t>
      </w:r>
      <w:r w:rsidRPr="00460144">
        <w:t xml:space="preserve"> drewna ustalonego sortymentu i</w:t>
      </w:r>
      <w:r w:rsidR="001F160D" w:rsidRPr="00460144">
        <w:t> </w:t>
      </w:r>
      <w:r w:rsidRPr="00460144">
        <w:t>gatunku</w:t>
      </w:r>
      <w:r w:rsidR="00CF1329" w:rsidRPr="00460144">
        <w:rPr>
          <w:bCs/>
        </w:rPr>
        <w:t xml:space="preserve"> na dzień sporządzenia końcowego operatu brakarskiego.</w:t>
      </w:r>
    </w:p>
    <w:p w14:paraId="66BE9CB8" w14:textId="051FA370" w:rsidR="008025AF" w:rsidRPr="00460144" w:rsidRDefault="008025AF" w:rsidP="001D50EE">
      <w:pPr>
        <w:widowControl/>
        <w:shd w:val="clear" w:color="auto" w:fill="FFFFFF"/>
        <w:autoSpaceDE/>
        <w:autoSpaceDN/>
        <w:adjustRightInd/>
        <w:spacing w:before="120" w:line="276" w:lineRule="auto"/>
        <w:ind w:left="720" w:right="6"/>
        <w:jc w:val="both"/>
      </w:pPr>
      <w:r w:rsidRPr="00460144">
        <w:t xml:space="preserve">Składowanie i zabezpieczenie drewna do czasu zapłaty faktury </w:t>
      </w:r>
      <w:r w:rsidR="004F09DB" w:rsidRPr="00460144">
        <w:t xml:space="preserve">leży </w:t>
      </w:r>
      <w:r w:rsidRPr="00460144">
        <w:t xml:space="preserve">po stronie Wykonawcy. Wystawienie przez </w:t>
      </w:r>
      <w:r w:rsidR="00530CE0">
        <w:t>Zamawiającego</w:t>
      </w:r>
      <w:r w:rsidR="00700119" w:rsidRPr="00460144">
        <w:t xml:space="preserve"> </w:t>
      </w:r>
      <w:r w:rsidRPr="00460144">
        <w:t xml:space="preserve">faktury będzie możliwe po uzyskaniu przez </w:t>
      </w:r>
      <w:r w:rsidR="004F09DB" w:rsidRPr="00460144">
        <w:t>Z</w:t>
      </w:r>
      <w:r w:rsidRPr="00460144">
        <w:t>amawiającego uchwały</w:t>
      </w:r>
      <w:r w:rsidR="008A7569" w:rsidRPr="00460144">
        <w:t>/</w:t>
      </w:r>
      <w:r w:rsidRPr="00460144">
        <w:t xml:space="preserve">zgody Zarządu Województwa Podkarpackiego na zbycie drewna. </w:t>
      </w:r>
    </w:p>
    <w:p w14:paraId="6398D1C6" w14:textId="6BCE6CEF" w:rsidR="00A536CA" w:rsidRPr="00460144" w:rsidRDefault="008025AF" w:rsidP="00A536CA">
      <w:pPr>
        <w:widowControl/>
        <w:shd w:val="clear" w:color="auto" w:fill="FFFFFF"/>
        <w:autoSpaceDE/>
        <w:autoSpaceDN/>
        <w:adjustRightInd/>
        <w:spacing w:line="276" w:lineRule="auto"/>
        <w:ind w:left="720" w:right="3"/>
        <w:contextualSpacing/>
        <w:jc w:val="both"/>
      </w:pPr>
      <w:r w:rsidRPr="00460144">
        <w:t xml:space="preserve">Wycinkę drzew i krzewów </w:t>
      </w:r>
      <w:r w:rsidR="004F09DB" w:rsidRPr="00460144">
        <w:t xml:space="preserve">należy </w:t>
      </w:r>
      <w:r w:rsidRPr="00460144">
        <w:t>przeprowadzić zgodnie z PZT i decyzj</w:t>
      </w:r>
      <w:r w:rsidR="004F09DB" w:rsidRPr="00460144">
        <w:t>ą</w:t>
      </w:r>
      <w:r w:rsidRPr="00460144">
        <w:t xml:space="preserve"> ZRID. Z uwagi na realizację inwestycji na podstawie decyzji o zezwoleniu na realizację inwestycji drogowej (ZRID) –</w:t>
      </w:r>
      <w:r w:rsidR="0001694A" w:rsidRPr="00460144">
        <w:t xml:space="preserve"> </w:t>
      </w:r>
      <w:r w:rsidRPr="00460144">
        <w:t>odrębna decyzja na usunięcie drzew nie jest wymagana.</w:t>
      </w:r>
      <w:r w:rsidR="00700119" w:rsidRPr="00460144">
        <w:t xml:space="preserve"> </w:t>
      </w:r>
    </w:p>
    <w:p w14:paraId="08972987" w14:textId="6CBC2C9B" w:rsidR="00A536CA" w:rsidRPr="00460144" w:rsidRDefault="00A536CA" w:rsidP="001D50EE">
      <w:pPr>
        <w:widowControl/>
        <w:shd w:val="clear" w:color="auto" w:fill="FFFFFF"/>
        <w:autoSpaceDE/>
        <w:autoSpaceDN/>
        <w:adjustRightInd/>
        <w:spacing w:before="120" w:after="120" w:line="276" w:lineRule="auto"/>
        <w:ind w:left="720" w:right="3"/>
        <w:jc w:val="both"/>
      </w:pPr>
      <w:r w:rsidRPr="00460144">
        <w:rPr>
          <w:rFonts w:eastAsia="Calibri"/>
        </w:rPr>
        <w:t>Wycink</w:t>
      </w:r>
      <w:r w:rsidR="00464223" w:rsidRPr="00460144">
        <w:rPr>
          <w:rFonts w:eastAsia="Calibri"/>
        </w:rPr>
        <w:t>ę</w:t>
      </w:r>
      <w:r w:rsidRPr="00460144">
        <w:rPr>
          <w:rFonts w:eastAsia="Calibri"/>
        </w:rPr>
        <w:t xml:space="preserve"> drzew i krzewów kolidujących z planowanym przedsięwzięciem należy prowadzić </w:t>
      </w:r>
      <w:r w:rsidR="003274E2" w:rsidRPr="00460144">
        <w:rPr>
          <w:rFonts w:eastAsia="Calibri"/>
        </w:rPr>
        <w:br/>
      </w:r>
      <w:r w:rsidRPr="00460144">
        <w:rPr>
          <w:rFonts w:eastAsia="Calibri"/>
        </w:rPr>
        <w:t xml:space="preserve">od 16 października do końca lutego, tj. poza okresem lęgowym ptaków. </w:t>
      </w:r>
      <w:r w:rsidRPr="00460144">
        <w:t xml:space="preserve">W przypadku zaistnienia konieczności dokonania tych prac w okresie lęgowym, </w:t>
      </w:r>
      <w:r w:rsidRPr="00460144">
        <w:rPr>
          <w:rFonts w:eastAsia="Calibri"/>
        </w:rPr>
        <w:t>wycink</w:t>
      </w:r>
      <w:r w:rsidR="008C41FB" w:rsidRPr="00460144">
        <w:rPr>
          <w:rFonts w:eastAsia="Calibri"/>
        </w:rPr>
        <w:t>ę należy prowadzić</w:t>
      </w:r>
      <w:r w:rsidRPr="00460144">
        <w:rPr>
          <w:rFonts w:eastAsia="Calibri"/>
        </w:rPr>
        <w:t xml:space="preserve"> wyłącznie pod </w:t>
      </w:r>
      <w:r w:rsidRPr="00460144">
        <w:rPr>
          <w:rFonts w:eastAsia="Calibri"/>
        </w:rPr>
        <w:lastRenderedPageBreak/>
        <w:t xml:space="preserve">nadzorem przyrodniczym, po uzyskaniu opinii pod kątem niewykorzystywania danego drzewa/zadrzewienia/zakrzewienia jako miejsce gniazdowania przez ptaki oraz niewykorzystywania danego drzewa jako siedliska letniego przez nietoperze. </w:t>
      </w:r>
      <w:r w:rsidR="00565CCC" w:rsidRPr="00460144">
        <w:t xml:space="preserve">Wykonawca będzie zobowiązany do uzyskania </w:t>
      </w:r>
      <w:r w:rsidR="003274E2" w:rsidRPr="00460144">
        <w:t xml:space="preserve">w tym zakresie stosownej </w:t>
      </w:r>
      <w:r w:rsidR="00565CCC" w:rsidRPr="00460144">
        <w:t xml:space="preserve">ekspertyzy/opinii ornitologicznej. </w:t>
      </w:r>
      <w:r w:rsidRPr="00460144">
        <w:rPr>
          <w:rFonts w:eastAsia="Calibri"/>
        </w:rPr>
        <w:t>Obserwacje stanowiące podstawę do wydania opinii ornitologicznej powinny zostać wykonane tuż przed planowaną wycinką, a usuwanie drzew nie może stanowić zagrożenia dla ptaków gnieżdżących się w najbliższym otoczeniu. W razie stwierdzenia występowania na przewidzianych do wycinki drzewach chronionych gatunków, wycinkę należy wstrzymać do momentu opuszczenia pni drzew przez zwierzęta lub do momentu uzyskania stosownych zezwoleń na odstępstwa od zakazów obowiązujących w stosunku do chronionych gatunków.</w:t>
      </w:r>
      <w:r w:rsidR="0001694A" w:rsidRPr="00460144">
        <w:rPr>
          <w:rFonts w:eastAsia="Calibri"/>
        </w:rPr>
        <w:t xml:space="preserve"> </w:t>
      </w:r>
    </w:p>
    <w:p w14:paraId="4E6ADAA3" w14:textId="5EC12838" w:rsidR="00A634B0" w:rsidRPr="00460144" w:rsidRDefault="00563018" w:rsidP="007140F5">
      <w:pPr>
        <w:numPr>
          <w:ilvl w:val="0"/>
          <w:numId w:val="12"/>
        </w:numPr>
        <w:shd w:val="clear" w:color="auto" w:fill="FFFFFF"/>
        <w:spacing w:before="120" w:line="276" w:lineRule="auto"/>
        <w:ind w:right="6"/>
        <w:jc w:val="both"/>
        <w:rPr>
          <w:bCs/>
        </w:rPr>
      </w:pPr>
      <w:r w:rsidRPr="00460144">
        <w:rPr>
          <w:bCs/>
        </w:rPr>
        <w:t>Wykonawca zapewni następujące nadzory specjalistyczne:</w:t>
      </w:r>
    </w:p>
    <w:p w14:paraId="59D6946A" w14:textId="58DC9031" w:rsidR="00A41CD4" w:rsidRPr="00460144" w:rsidRDefault="00A41CD4" w:rsidP="001D50EE">
      <w:pPr>
        <w:numPr>
          <w:ilvl w:val="0"/>
          <w:numId w:val="5"/>
        </w:numPr>
        <w:shd w:val="clear" w:color="auto" w:fill="FFFFFF"/>
        <w:spacing w:line="276" w:lineRule="auto"/>
        <w:ind w:left="1134" w:right="6" w:hanging="425"/>
        <w:jc w:val="both"/>
        <w:rPr>
          <w:bCs/>
          <w:lang w:val="x-none" w:eastAsia="x-none"/>
        </w:rPr>
      </w:pPr>
      <w:r w:rsidRPr="00460144">
        <w:rPr>
          <w:bCs/>
          <w:lang w:val="x-none" w:eastAsia="x-none"/>
        </w:rPr>
        <w:t xml:space="preserve">nadzór przyrodniczy – </w:t>
      </w:r>
      <w:bookmarkStart w:id="3" w:name="_Hlk147140293"/>
      <w:r w:rsidRPr="00460144">
        <w:rPr>
          <w:bCs/>
          <w:lang w:eastAsia="x-none"/>
        </w:rPr>
        <w:t xml:space="preserve">wykonanie badań i nadzorów </w:t>
      </w:r>
      <w:bookmarkEnd w:id="3"/>
      <w:r w:rsidRPr="00460144">
        <w:rPr>
          <w:bCs/>
          <w:lang w:val="x-none" w:eastAsia="x-none"/>
        </w:rPr>
        <w:t>wynikając</w:t>
      </w:r>
      <w:r w:rsidRPr="00460144">
        <w:rPr>
          <w:bCs/>
          <w:lang w:eastAsia="x-none"/>
        </w:rPr>
        <w:t>ych</w:t>
      </w:r>
      <w:r w:rsidRPr="00460144">
        <w:rPr>
          <w:bCs/>
          <w:lang w:val="x-none" w:eastAsia="x-none"/>
        </w:rPr>
        <w:t xml:space="preserve"> z zapisów decyzji </w:t>
      </w:r>
      <w:r w:rsidR="00E066EA" w:rsidRPr="00460144">
        <w:rPr>
          <w:bCs/>
          <w:lang w:val="x-none" w:eastAsia="x-none"/>
        </w:rPr>
        <w:br/>
      </w:r>
      <w:r w:rsidRPr="00460144">
        <w:rPr>
          <w:bCs/>
          <w:lang w:val="x-none" w:eastAsia="x-none"/>
        </w:rPr>
        <w:t>o środowiskowych uwarunkowaniach</w:t>
      </w:r>
      <w:r w:rsidRPr="00460144">
        <w:rPr>
          <w:bCs/>
          <w:lang w:eastAsia="x-none"/>
        </w:rPr>
        <w:t>,</w:t>
      </w:r>
    </w:p>
    <w:p w14:paraId="180885AB" w14:textId="7E9906F7" w:rsidR="00A41CD4" w:rsidRPr="00460144" w:rsidRDefault="00A41CD4" w:rsidP="001D50EE">
      <w:pPr>
        <w:numPr>
          <w:ilvl w:val="0"/>
          <w:numId w:val="5"/>
        </w:numPr>
        <w:shd w:val="clear" w:color="auto" w:fill="FFFFFF"/>
        <w:spacing w:line="276" w:lineRule="auto"/>
        <w:ind w:left="1134" w:right="6" w:hanging="425"/>
        <w:jc w:val="both"/>
        <w:rPr>
          <w:bCs/>
          <w:lang w:val="x-none" w:eastAsia="x-none"/>
        </w:rPr>
      </w:pPr>
      <w:r w:rsidRPr="00460144">
        <w:rPr>
          <w:bCs/>
          <w:lang w:val="x-none" w:eastAsia="x-none"/>
        </w:rPr>
        <w:t>nadzór archeologiczny –</w:t>
      </w:r>
      <w:r w:rsidRPr="00460144">
        <w:rPr>
          <w:bCs/>
          <w:lang w:eastAsia="x-none"/>
        </w:rPr>
        <w:t xml:space="preserve"> </w:t>
      </w:r>
      <w:r w:rsidRPr="00460144">
        <w:rPr>
          <w:bCs/>
          <w:lang w:val="x-none" w:eastAsia="x-none"/>
        </w:rPr>
        <w:t>sprawowa</w:t>
      </w:r>
      <w:r w:rsidR="00257E71" w:rsidRPr="00460144">
        <w:rPr>
          <w:bCs/>
          <w:lang w:eastAsia="x-none"/>
        </w:rPr>
        <w:t>nie stałego</w:t>
      </w:r>
      <w:r w:rsidRPr="00460144">
        <w:rPr>
          <w:bCs/>
          <w:lang w:eastAsia="x-none"/>
        </w:rPr>
        <w:t xml:space="preserve"> nadzoru</w:t>
      </w:r>
      <w:r w:rsidRPr="00460144">
        <w:rPr>
          <w:bCs/>
          <w:lang w:val="x-none" w:eastAsia="x-none"/>
        </w:rPr>
        <w:t xml:space="preserve"> podczas wykonywania robót ziemnych</w:t>
      </w:r>
      <w:r w:rsidRPr="00460144">
        <w:rPr>
          <w:bCs/>
          <w:lang w:eastAsia="x-none"/>
        </w:rPr>
        <w:t xml:space="preserve"> </w:t>
      </w:r>
      <w:r w:rsidR="00E066EA" w:rsidRPr="00460144">
        <w:rPr>
          <w:bCs/>
          <w:lang w:eastAsia="x-none"/>
        </w:rPr>
        <w:br/>
      </w:r>
      <w:r w:rsidRPr="00460144">
        <w:rPr>
          <w:bCs/>
          <w:lang w:eastAsia="x-none"/>
        </w:rPr>
        <w:t>i wykonanie ewentualnych badań archeologicznych w przypadku wystąpienia stanowisk/obiektów archeologicznych</w:t>
      </w:r>
    </w:p>
    <w:p w14:paraId="7F869984" w14:textId="1D5A6083" w:rsidR="00B16005" w:rsidRPr="00460144" w:rsidRDefault="00A41CD4" w:rsidP="001D50EE">
      <w:pPr>
        <w:numPr>
          <w:ilvl w:val="0"/>
          <w:numId w:val="5"/>
        </w:numPr>
        <w:shd w:val="clear" w:color="auto" w:fill="FFFFFF"/>
        <w:spacing w:line="276" w:lineRule="auto"/>
        <w:ind w:left="1134" w:right="6" w:hanging="425"/>
        <w:jc w:val="both"/>
        <w:rPr>
          <w:bCs/>
          <w:lang w:val="x-none" w:eastAsia="x-none"/>
        </w:rPr>
      </w:pPr>
      <w:r w:rsidRPr="00460144">
        <w:rPr>
          <w:bCs/>
          <w:lang w:val="x-none" w:eastAsia="x-none"/>
        </w:rPr>
        <w:t>nadzór geologiczny sprawowany podczas wykonywania robót ziemnych i fundamentowych</w:t>
      </w:r>
      <w:r w:rsidR="003274E2" w:rsidRPr="00460144">
        <w:rPr>
          <w:bCs/>
          <w:lang w:eastAsia="x-none"/>
        </w:rPr>
        <w:t xml:space="preserve"> oraz</w:t>
      </w:r>
      <w:r w:rsidR="000919FB" w:rsidRPr="00460144">
        <w:rPr>
          <w:bCs/>
          <w:lang w:eastAsia="x-none"/>
        </w:rPr>
        <w:t xml:space="preserve"> nadzór geotechniczny</w:t>
      </w:r>
      <w:r w:rsidR="003274E2" w:rsidRPr="00460144">
        <w:rPr>
          <w:bCs/>
          <w:lang w:eastAsia="x-none"/>
        </w:rPr>
        <w:t xml:space="preserve"> </w:t>
      </w:r>
      <w:r w:rsidR="000919FB" w:rsidRPr="00460144">
        <w:rPr>
          <w:bCs/>
          <w:lang w:eastAsia="x-none"/>
        </w:rPr>
        <w:t xml:space="preserve">sprawowany </w:t>
      </w:r>
      <w:r w:rsidR="003274E2" w:rsidRPr="00460144">
        <w:rPr>
          <w:bCs/>
          <w:lang w:eastAsia="x-none"/>
        </w:rPr>
        <w:t xml:space="preserve">podczas robót związanych </w:t>
      </w:r>
      <w:r w:rsidR="003274E2" w:rsidRPr="00460144">
        <w:t>ze wzmocnieniem wgłębnym, wymianą gruntów, wykopami</w:t>
      </w:r>
      <w:r w:rsidRPr="00460144">
        <w:rPr>
          <w:bCs/>
          <w:lang w:val="x-none" w:eastAsia="x-none"/>
        </w:rPr>
        <w:t>,</w:t>
      </w:r>
    </w:p>
    <w:p w14:paraId="200AB508" w14:textId="1A4E84F6" w:rsidR="00A41CD4" w:rsidRPr="00460144" w:rsidRDefault="00A41CD4" w:rsidP="001D50EE">
      <w:pPr>
        <w:numPr>
          <w:ilvl w:val="0"/>
          <w:numId w:val="5"/>
        </w:numPr>
        <w:shd w:val="clear" w:color="auto" w:fill="FFFFFF"/>
        <w:spacing w:line="276" w:lineRule="auto"/>
        <w:ind w:left="1134" w:right="6" w:hanging="425"/>
        <w:jc w:val="both"/>
        <w:rPr>
          <w:bCs/>
          <w:lang w:val="x-none" w:eastAsia="x-none"/>
        </w:rPr>
      </w:pPr>
      <w:r w:rsidRPr="00460144">
        <w:rPr>
          <w:bCs/>
          <w:lang w:val="x-none" w:eastAsia="x-none"/>
        </w:rPr>
        <w:t>nadzór saperski</w:t>
      </w:r>
      <w:r w:rsidRPr="00460144">
        <w:rPr>
          <w:bCs/>
          <w:lang w:eastAsia="x-none"/>
        </w:rPr>
        <w:t xml:space="preserve"> </w:t>
      </w:r>
      <w:r w:rsidR="00E066EA" w:rsidRPr="00460144">
        <w:rPr>
          <w:bCs/>
          <w:lang w:eastAsia="x-none"/>
        </w:rPr>
        <w:t>–</w:t>
      </w:r>
      <w:r w:rsidRPr="00460144">
        <w:rPr>
          <w:bCs/>
          <w:lang w:eastAsia="x-none"/>
        </w:rPr>
        <w:t xml:space="preserve"> </w:t>
      </w:r>
      <w:r w:rsidRPr="00460144">
        <w:rPr>
          <w:bCs/>
          <w:lang w:val="x-none" w:eastAsia="x-none"/>
        </w:rPr>
        <w:t>wykonanie rozpozna</w:t>
      </w:r>
      <w:r w:rsidR="00E066EA" w:rsidRPr="00460144">
        <w:rPr>
          <w:bCs/>
          <w:lang w:eastAsia="x-none"/>
        </w:rPr>
        <w:t>nia</w:t>
      </w:r>
      <w:r w:rsidRPr="00460144">
        <w:rPr>
          <w:bCs/>
          <w:lang w:val="x-none" w:eastAsia="x-none"/>
        </w:rPr>
        <w:t xml:space="preserve"> saperski</w:t>
      </w:r>
      <w:r w:rsidR="00E066EA" w:rsidRPr="00460144">
        <w:rPr>
          <w:bCs/>
          <w:lang w:eastAsia="x-none"/>
        </w:rPr>
        <w:t>ego/sprawdzenie</w:t>
      </w:r>
      <w:r w:rsidRPr="00460144">
        <w:rPr>
          <w:bCs/>
          <w:lang w:val="x-none" w:eastAsia="x-none"/>
        </w:rPr>
        <w:t xml:space="preserve"> terenu</w:t>
      </w:r>
      <w:r w:rsidR="00E066EA" w:rsidRPr="00460144">
        <w:rPr>
          <w:bCs/>
          <w:lang w:eastAsia="x-none"/>
        </w:rPr>
        <w:t xml:space="preserve"> pod k</w:t>
      </w:r>
      <w:r w:rsidR="00A43BF9" w:rsidRPr="00460144">
        <w:rPr>
          <w:bCs/>
          <w:lang w:eastAsia="x-none"/>
        </w:rPr>
        <w:t>ą</w:t>
      </w:r>
      <w:r w:rsidR="00E066EA" w:rsidRPr="00460144">
        <w:rPr>
          <w:bCs/>
          <w:lang w:eastAsia="x-none"/>
        </w:rPr>
        <w:t>tem</w:t>
      </w:r>
      <w:r w:rsidR="0001694A" w:rsidRPr="00460144">
        <w:rPr>
          <w:bCs/>
          <w:lang w:eastAsia="x-none"/>
        </w:rPr>
        <w:t xml:space="preserve"> </w:t>
      </w:r>
      <w:r w:rsidR="00E066EA" w:rsidRPr="00460144">
        <w:rPr>
          <w:bCs/>
        </w:rPr>
        <w:t>występowania niewypałów/niewybuchów wraz z ich zabezpieczeniem i utylizacją.</w:t>
      </w:r>
    </w:p>
    <w:p w14:paraId="3AEE0CA7" w14:textId="74528590" w:rsidR="009E028B" w:rsidRPr="00460144" w:rsidRDefault="00563018" w:rsidP="007140F5">
      <w:pPr>
        <w:numPr>
          <w:ilvl w:val="0"/>
          <w:numId w:val="12"/>
        </w:numPr>
        <w:shd w:val="clear" w:color="auto" w:fill="FFFFFF"/>
        <w:spacing w:before="120" w:after="120" w:line="276" w:lineRule="auto"/>
        <w:ind w:right="3"/>
        <w:jc w:val="both"/>
        <w:rPr>
          <w:bCs/>
        </w:rPr>
      </w:pPr>
      <w:r w:rsidRPr="00460144">
        <w:rPr>
          <w:bCs/>
        </w:rPr>
        <w:t xml:space="preserve">Podczas wykonywania prac ziemnych na całej trasie planowanej </w:t>
      </w:r>
      <w:r w:rsidR="001A5A10" w:rsidRPr="00460144">
        <w:rPr>
          <w:bCs/>
        </w:rPr>
        <w:t>inwestycji</w:t>
      </w:r>
      <w:r w:rsidRPr="00460144">
        <w:rPr>
          <w:bCs/>
        </w:rPr>
        <w:t xml:space="preserve"> Wykonawca będzie zobowiązany prowadzić nadzór archeologiczny. </w:t>
      </w:r>
      <w:r w:rsidRPr="00460144">
        <w:t xml:space="preserve">Wykonawca </w:t>
      </w:r>
      <w:r w:rsidR="001A5A10" w:rsidRPr="00460144">
        <w:t>zobowiązany jest</w:t>
      </w:r>
      <w:r w:rsidRPr="00460144">
        <w:t xml:space="preserve"> na dwa tygodnie przed przystąpieniem do prac ziemnych uzyska</w:t>
      </w:r>
      <w:r w:rsidR="001A5A10" w:rsidRPr="00460144">
        <w:t>ć</w:t>
      </w:r>
      <w:r w:rsidRPr="00460144">
        <w:t xml:space="preserve"> zgodę na prowadzenie nadzoru archeologicznego.</w:t>
      </w:r>
    </w:p>
    <w:p w14:paraId="6F32033D" w14:textId="72D2F48B" w:rsidR="004F09DB" w:rsidRPr="00460144" w:rsidRDefault="004F09DB" w:rsidP="007140F5">
      <w:pPr>
        <w:widowControl/>
        <w:numPr>
          <w:ilvl w:val="0"/>
          <w:numId w:val="12"/>
        </w:numPr>
        <w:autoSpaceDE/>
        <w:autoSpaceDN/>
        <w:adjustRightInd/>
        <w:spacing w:before="120" w:after="120" w:line="276" w:lineRule="auto"/>
        <w:jc w:val="both"/>
      </w:pPr>
      <w:r w:rsidRPr="00460144">
        <w:t>W razie stwierdzenia błędów w dokumentacji projektowej</w:t>
      </w:r>
      <w:r w:rsidR="00806CA6" w:rsidRPr="00460144">
        <w:t xml:space="preserve"> sporządzonej przez</w:t>
      </w:r>
      <w:r w:rsidRPr="00460144">
        <w:t xml:space="preserve"> Wykonawc</w:t>
      </w:r>
      <w:r w:rsidR="00806CA6" w:rsidRPr="00460144">
        <w:t>ę</w:t>
      </w:r>
      <w:r w:rsidRPr="00460144">
        <w:t xml:space="preserve"> zobowiązany jest</w:t>
      </w:r>
      <w:r w:rsidR="00806CA6" w:rsidRPr="00460144">
        <w:t xml:space="preserve"> on</w:t>
      </w:r>
      <w:r w:rsidRPr="00460144">
        <w:t xml:space="preserve"> skorygować błędy projektowe</w:t>
      </w:r>
      <w:r w:rsidR="00806CA6" w:rsidRPr="00460144">
        <w:t xml:space="preserve"> własne</w:t>
      </w:r>
      <w:r w:rsidRPr="00460144">
        <w:t xml:space="preserve">, a w razie konieczności uzyskania nowych </w:t>
      </w:r>
      <w:r w:rsidR="00806CA6" w:rsidRPr="00460144">
        <w:t>d</w:t>
      </w:r>
      <w:r w:rsidRPr="00460144">
        <w:t>ecyzji czy uzgodnień administracyjnych, zobowiązany jest je uzyskać w ramach Kontraktu.</w:t>
      </w:r>
    </w:p>
    <w:p w14:paraId="292E2512" w14:textId="621D6122" w:rsidR="00CC585D" w:rsidRPr="00460144" w:rsidRDefault="00AD7005" w:rsidP="007140F5">
      <w:pPr>
        <w:widowControl/>
        <w:numPr>
          <w:ilvl w:val="0"/>
          <w:numId w:val="12"/>
        </w:numPr>
        <w:shd w:val="clear" w:color="auto" w:fill="FFFFFF"/>
        <w:suppressAutoHyphens/>
        <w:overflowPunct w:val="0"/>
        <w:autoSpaceDE/>
        <w:autoSpaceDN/>
        <w:adjustRightInd/>
        <w:spacing w:before="120" w:after="120" w:line="276" w:lineRule="auto"/>
        <w:jc w:val="both"/>
        <w:rPr>
          <w:rFonts w:eastAsia="Calibri"/>
          <w:lang w:eastAsia="en-US"/>
        </w:rPr>
      </w:pPr>
      <w:r w:rsidRPr="00460144">
        <w:rPr>
          <w:rFonts w:eastAsia="Calibri"/>
          <w:lang w:eastAsia="en-US"/>
        </w:rPr>
        <w:t>Zamawiający zastrzega sobie prawo do żądania od Wykonawcy uzupełnienia brakujących dokumentów lub żądania wymiany wadliwych na właściwe w przypadku stwierdzenia takiej potrzeby w okresie po odbiorze dokumentów do czasu zakończenia realizacji inwestycji, pod rygorem skierowania sprawy na drogę postępowania sądowego.</w:t>
      </w:r>
    </w:p>
    <w:p w14:paraId="3FAAE8B2" w14:textId="1AEB0926" w:rsidR="009F7F7D" w:rsidRPr="00460144" w:rsidRDefault="00CC585D" w:rsidP="007140F5">
      <w:pPr>
        <w:pStyle w:val="Zwykytekst"/>
        <w:numPr>
          <w:ilvl w:val="0"/>
          <w:numId w:val="12"/>
        </w:numPr>
        <w:spacing w:before="120" w:after="120" w:line="276" w:lineRule="auto"/>
        <w:jc w:val="both"/>
        <w:rPr>
          <w:rFonts w:ascii="Arial" w:hAnsi="Arial" w:cs="Arial"/>
          <w:sz w:val="20"/>
          <w:szCs w:val="20"/>
        </w:rPr>
      </w:pPr>
      <w:r w:rsidRPr="00460144">
        <w:rPr>
          <w:rFonts w:ascii="Arial" w:hAnsi="Arial" w:cs="Arial"/>
          <w:sz w:val="20"/>
          <w:szCs w:val="20"/>
        </w:rPr>
        <w:t>Wykonawca umożliwi dostęp do placu budowy oraz możliwość bieżącej weryfikacji</w:t>
      </w:r>
      <w:r w:rsidR="0001694A" w:rsidRPr="00460144">
        <w:rPr>
          <w:rFonts w:ascii="Arial" w:hAnsi="Arial" w:cs="Arial"/>
          <w:sz w:val="20"/>
          <w:szCs w:val="20"/>
        </w:rPr>
        <w:t xml:space="preserve"> </w:t>
      </w:r>
      <w:r w:rsidRPr="00460144">
        <w:rPr>
          <w:rFonts w:ascii="Arial" w:hAnsi="Arial" w:cs="Arial"/>
          <w:sz w:val="20"/>
          <w:szCs w:val="20"/>
        </w:rPr>
        <w:t>zgodności wykonywanych prac z zapisami decyzji wodnoprawnej oraz operate</w:t>
      </w:r>
      <w:r w:rsidR="008F7C2E" w:rsidRPr="00460144">
        <w:rPr>
          <w:rFonts w:ascii="Arial" w:hAnsi="Arial" w:cs="Arial"/>
          <w:sz w:val="20"/>
          <w:szCs w:val="20"/>
        </w:rPr>
        <w:t>m wodnoprawnym przedstawicielom</w:t>
      </w:r>
      <w:r w:rsidRPr="00460144">
        <w:rPr>
          <w:rFonts w:ascii="Arial" w:hAnsi="Arial" w:cs="Arial"/>
          <w:sz w:val="20"/>
          <w:szCs w:val="20"/>
        </w:rPr>
        <w:t xml:space="preserve"> </w:t>
      </w:r>
      <w:r w:rsidR="00EF27DC" w:rsidRPr="00460144">
        <w:rPr>
          <w:rFonts w:ascii="Arial" w:hAnsi="Arial" w:cs="Arial"/>
          <w:sz w:val="20"/>
          <w:szCs w:val="20"/>
        </w:rPr>
        <w:t>Państwowego Gospodarstwa Wodnego Wody Polskie oraz Podkarpackiego Zarządu Dróg Wojewódzkich</w:t>
      </w:r>
      <w:r w:rsidRPr="00460144">
        <w:rPr>
          <w:rFonts w:ascii="Arial" w:hAnsi="Arial" w:cs="Arial"/>
          <w:sz w:val="20"/>
          <w:szCs w:val="20"/>
        </w:rPr>
        <w:t xml:space="preserve">. Ponadto o wszystkich zmianach dotyczących wykonywanych urządzeń wodnych w odniesieniu do zapisów decyzji wodnoprawnej oraz operatu wodnoprawnego należy informować na bieżąco </w:t>
      </w:r>
      <w:r w:rsidR="00EF27DC" w:rsidRPr="00460144">
        <w:rPr>
          <w:rFonts w:ascii="Arial" w:hAnsi="Arial" w:cs="Arial"/>
          <w:sz w:val="20"/>
          <w:szCs w:val="20"/>
        </w:rPr>
        <w:t>Państwowe Gospodarstwo Wodne Wody Polskie i Podkarpacki Zarząd Dróg Wojewódzkich</w:t>
      </w:r>
      <w:r w:rsidRPr="00460144">
        <w:rPr>
          <w:rFonts w:ascii="Arial" w:hAnsi="Arial" w:cs="Arial"/>
          <w:sz w:val="20"/>
          <w:szCs w:val="20"/>
        </w:rPr>
        <w:t>. Wszystkie zmiany dotyczące urządzeń wodnych (niezgodności z</w:t>
      </w:r>
      <w:r w:rsidR="00EF5841" w:rsidRPr="00460144">
        <w:rPr>
          <w:rFonts w:ascii="Arial" w:hAnsi="Arial" w:cs="Arial"/>
          <w:sz w:val="20"/>
          <w:szCs w:val="20"/>
        </w:rPr>
        <w:t> </w:t>
      </w:r>
      <w:r w:rsidRPr="00460144">
        <w:rPr>
          <w:rFonts w:ascii="Arial" w:hAnsi="Arial" w:cs="Arial"/>
          <w:sz w:val="20"/>
          <w:szCs w:val="20"/>
        </w:rPr>
        <w:t>decyzją wodnoprawną i operatem wodnoprawnym), które wynikną na etapie realizacji inwestycji winny być zgłoszone do odpowiedniego Organu oraz być potwierdzone w drodze decyzji</w:t>
      </w:r>
      <w:r w:rsidR="00D32DF2" w:rsidRPr="00460144">
        <w:rPr>
          <w:rFonts w:ascii="Arial" w:hAnsi="Arial" w:cs="Arial"/>
          <w:sz w:val="20"/>
          <w:szCs w:val="20"/>
        </w:rPr>
        <w:t>.</w:t>
      </w:r>
    </w:p>
    <w:p w14:paraId="687AFF4A" w14:textId="4398D362" w:rsidR="00600BDF" w:rsidRPr="00460144" w:rsidRDefault="008F7C2E" w:rsidP="007140F5">
      <w:pPr>
        <w:widowControl/>
        <w:numPr>
          <w:ilvl w:val="0"/>
          <w:numId w:val="12"/>
        </w:numPr>
        <w:shd w:val="clear" w:color="auto" w:fill="FFFFFF"/>
        <w:suppressAutoHyphens/>
        <w:overflowPunct w:val="0"/>
        <w:autoSpaceDE/>
        <w:autoSpaceDN/>
        <w:adjustRightInd/>
        <w:spacing w:before="120" w:after="120" w:line="276" w:lineRule="auto"/>
        <w:jc w:val="both"/>
        <w:rPr>
          <w:rFonts w:eastAsia="Calibri"/>
          <w:lang w:eastAsia="en-US"/>
        </w:rPr>
      </w:pPr>
      <w:r w:rsidRPr="00460144">
        <w:t>Organizacja ruch</w:t>
      </w:r>
      <w:r w:rsidR="00600BDF" w:rsidRPr="00460144">
        <w:t>u</w:t>
      </w:r>
    </w:p>
    <w:p w14:paraId="5E479013" w14:textId="41B44363" w:rsidR="00600BDF" w:rsidRPr="00460144" w:rsidRDefault="00600BDF" w:rsidP="00181E60">
      <w:pPr>
        <w:pStyle w:val="Tekstpodstawowy2"/>
        <w:spacing w:line="276" w:lineRule="auto"/>
        <w:ind w:left="709"/>
        <w:rPr>
          <w:rFonts w:ascii="Arial" w:hAnsi="Arial" w:cs="Arial"/>
          <w:color w:val="auto"/>
          <w:spacing w:val="0"/>
          <w:sz w:val="20"/>
          <w:szCs w:val="20"/>
          <w:lang w:val="pl-PL"/>
        </w:rPr>
      </w:pPr>
      <w:r w:rsidRPr="00460144">
        <w:rPr>
          <w:rFonts w:ascii="Arial" w:hAnsi="Arial" w:cs="Arial"/>
          <w:color w:val="auto"/>
          <w:spacing w:val="0"/>
          <w:sz w:val="20"/>
          <w:szCs w:val="20"/>
        </w:rPr>
        <w:t>Wykonawca opracuje oraz uzyska wszystkie niezbędne opinie i zatwierdzenie projektu tymczasowej organizacji ruchu</w:t>
      </w:r>
      <w:r w:rsidR="00D32DF2" w:rsidRPr="00460144">
        <w:rPr>
          <w:rFonts w:ascii="Arial" w:hAnsi="Arial" w:cs="Arial"/>
          <w:color w:val="auto"/>
          <w:spacing w:val="0"/>
          <w:sz w:val="20"/>
          <w:szCs w:val="20"/>
          <w:lang w:val="pl-PL"/>
        </w:rPr>
        <w:t>.</w:t>
      </w:r>
      <w:r w:rsidRPr="00460144">
        <w:rPr>
          <w:rFonts w:ascii="Arial" w:hAnsi="Arial" w:cs="Arial"/>
          <w:color w:val="auto"/>
          <w:spacing w:val="0"/>
          <w:sz w:val="20"/>
          <w:szCs w:val="20"/>
          <w:lang w:val="pl-PL"/>
        </w:rPr>
        <w:t xml:space="preserve"> </w:t>
      </w:r>
      <w:r w:rsidRPr="00460144">
        <w:rPr>
          <w:rFonts w:ascii="Arial" w:hAnsi="Arial" w:cs="Arial"/>
          <w:color w:val="auto"/>
          <w:spacing w:val="0"/>
          <w:sz w:val="20"/>
          <w:szCs w:val="20"/>
        </w:rPr>
        <w:t>Wykonawca zobowiązany jest powiadomić organ ruchu, zarząd drogi i Komendę Wojewódzką Policji o dacie wprowadzenia organizacji ruchu na czas robót</w:t>
      </w:r>
      <w:r w:rsidRPr="00460144">
        <w:rPr>
          <w:rFonts w:ascii="Arial" w:hAnsi="Arial" w:cs="Arial"/>
          <w:color w:val="auto"/>
          <w:spacing w:val="0"/>
          <w:sz w:val="20"/>
          <w:szCs w:val="20"/>
          <w:lang w:val="pl-PL"/>
        </w:rPr>
        <w:t xml:space="preserve"> oraz stałej organizacji ruchu</w:t>
      </w:r>
      <w:r w:rsidRPr="00460144">
        <w:rPr>
          <w:rFonts w:ascii="Arial" w:hAnsi="Arial" w:cs="Arial"/>
          <w:color w:val="auto"/>
          <w:spacing w:val="0"/>
          <w:sz w:val="20"/>
          <w:szCs w:val="20"/>
        </w:rPr>
        <w:t xml:space="preserve"> (zatwierdzon</w:t>
      </w:r>
      <w:r w:rsidRPr="00460144">
        <w:rPr>
          <w:rFonts w:ascii="Arial" w:hAnsi="Arial" w:cs="Arial"/>
          <w:color w:val="auto"/>
          <w:spacing w:val="0"/>
          <w:sz w:val="20"/>
          <w:szCs w:val="20"/>
          <w:lang w:val="pl-PL"/>
        </w:rPr>
        <w:t>ych</w:t>
      </w:r>
      <w:r w:rsidRPr="00460144">
        <w:rPr>
          <w:rFonts w:ascii="Arial" w:hAnsi="Arial" w:cs="Arial"/>
          <w:color w:val="auto"/>
          <w:spacing w:val="0"/>
          <w:sz w:val="20"/>
          <w:szCs w:val="20"/>
        </w:rPr>
        <w:t xml:space="preserve"> przez organ ruchu) zachowując </w:t>
      </w:r>
      <w:proofErr w:type="spellStart"/>
      <w:r w:rsidR="007607B9" w:rsidRPr="00460144">
        <w:rPr>
          <w:rFonts w:ascii="Arial" w:hAnsi="Arial" w:cs="Arial"/>
          <w:color w:val="auto"/>
          <w:spacing w:val="0"/>
          <w:sz w:val="20"/>
          <w:szCs w:val="20"/>
          <w:lang w:val="pl-PL"/>
        </w:rPr>
        <w:t>siedmio</w:t>
      </w:r>
      <w:proofErr w:type="spellEnd"/>
      <w:r w:rsidRPr="00460144">
        <w:rPr>
          <w:rFonts w:ascii="Arial" w:hAnsi="Arial" w:cs="Arial"/>
          <w:color w:val="auto"/>
          <w:spacing w:val="0"/>
          <w:sz w:val="20"/>
          <w:szCs w:val="20"/>
        </w:rPr>
        <w:t>dniowy termin wyprzedzający. Przedmiotowe powiadomienie z zachowaniem wskazanego terminu wyprzedzającego dotyczy każdorazowej zmiany organizacji ruchu na czas prowadzenia robót oraz wprowadzenia stałej organizacji ruchu.</w:t>
      </w:r>
    </w:p>
    <w:p w14:paraId="126106D3" w14:textId="77777777" w:rsidR="00600BDF" w:rsidRPr="00460144" w:rsidRDefault="00600BDF" w:rsidP="00181E60">
      <w:pPr>
        <w:pStyle w:val="Tekstpodstawowy2"/>
        <w:spacing w:line="276" w:lineRule="auto"/>
        <w:ind w:left="709" w:right="3"/>
        <w:rPr>
          <w:rFonts w:ascii="Arial" w:hAnsi="Arial" w:cs="Arial"/>
          <w:color w:val="auto"/>
          <w:spacing w:val="0"/>
          <w:sz w:val="20"/>
          <w:szCs w:val="20"/>
        </w:rPr>
      </w:pPr>
      <w:r w:rsidRPr="00460144">
        <w:rPr>
          <w:rFonts w:ascii="Arial" w:hAnsi="Arial" w:cs="Arial"/>
          <w:color w:val="auto"/>
          <w:spacing w:val="0"/>
          <w:sz w:val="20"/>
          <w:szCs w:val="20"/>
        </w:rPr>
        <w:t>Wykonawca poza opracowaniem na swój koszt wymaganych projektów organizacji ruchu zobowiązany jest do:</w:t>
      </w:r>
    </w:p>
    <w:p w14:paraId="2F4F86DF" w14:textId="77777777" w:rsidR="00600BDF" w:rsidRPr="00460144" w:rsidRDefault="00600BDF" w:rsidP="007140F5">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likwidacji oznakowania czasowego robót po ich zakończeniu,</w:t>
      </w:r>
    </w:p>
    <w:p w14:paraId="3C23B0E6" w14:textId="77777777" w:rsidR="00F24998" w:rsidRPr="00460144" w:rsidRDefault="00F24998" w:rsidP="00F24998">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lastRenderedPageBreak/>
        <w:t>zapewnienia tymczasowych przystanków autobusowych oraz utwardzonych peronów oraz dojść do</w:t>
      </w:r>
      <w:r w:rsidRPr="00460144">
        <w:rPr>
          <w:rFonts w:cs="Arial"/>
          <w:lang w:val="pl-PL"/>
        </w:rPr>
        <w:t xml:space="preserve"> tych</w:t>
      </w:r>
      <w:r w:rsidRPr="00460144">
        <w:rPr>
          <w:rFonts w:cs="Arial"/>
        </w:rPr>
        <w:t xml:space="preserve"> peronów autobusowych </w:t>
      </w:r>
      <w:r w:rsidRPr="00460144">
        <w:rPr>
          <w:rFonts w:cs="Arial"/>
          <w:lang w:val="pl-PL"/>
        </w:rPr>
        <w:t>w miejsce rozebranych</w:t>
      </w:r>
      <w:r w:rsidRPr="00460144">
        <w:rPr>
          <w:rFonts w:cs="Arial"/>
        </w:rPr>
        <w:t xml:space="preserve"> zatok i przystanków autobusowych,</w:t>
      </w:r>
    </w:p>
    <w:p w14:paraId="40464DC2" w14:textId="0CF5E6AF" w:rsidR="00F24998" w:rsidRPr="00460144" w:rsidRDefault="00F24998" w:rsidP="00F24998">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zapewnienia odpowiednio oznakowanych tymczasowych przejść dla pieszych w miejsce</w:t>
      </w:r>
      <w:r w:rsidR="0001694A" w:rsidRPr="00460144">
        <w:rPr>
          <w:rFonts w:cs="Arial"/>
        </w:rPr>
        <w:t xml:space="preserve"> </w:t>
      </w:r>
      <w:r w:rsidRPr="00460144">
        <w:rPr>
          <w:rFonts w:cs="Arial"/>
        </w:rPr>
        <w:t>rozebranych i funkcjonujących dotychczasowo przejść dla pieszych</w:t>
      </w:r>
      <w:r w:rsidRPr="00460144">
        <w:rPr>
          <w:rFonts w:cs="Arial"/>
          <w:lang w:val="pl-PL"/>
        </w:rPr>
        <w:t>,</w:t>
      </w:r>
    </w:p>
    <w:p w14:paraId="6696A423" w14:textId="737941E9" w:rsidR="00F24998" w:rsidRPr="00460144" w:rsidRDefault="00F24998" w:rsidP="00F24998">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zapewniania</w:t>
      </w:r>
      <w:r w:rsidRPr="00460144">
        <w:rPr>
          <w:rFonts w:cs="Arial"/>
          <w:lang w:val="pl-PL"/>
        </w:rPr>
        <w:t xml:space="preserve"> wykonania</w:t>
      </w:r>
      <w:r w:rsidRPr="00460144">
        <w:rPr>
          <w:rFonts w:cs="Arial"/>
        </w:rPr>
        <w:t xml:space="preserve"> tymczasowych utwardzanych dojść</w:t>
      </w:r>
      <w:r w:rsidR="0001694A" w:rsidRPr="00460144">
        <w:rPr>
          <w:rFonts w:cs="Arial"/>
        </w:rPr>
        <w:t xml:space="preserve"> </w:t>
      </w:r>
      <w:r w:rsidRPr="00460144">
        <w:rPr>
          <w:rFonts w:cs="Arial"/>
        </w:rPr>
        <w:t>dla pieszych o szerokości</w:t>
      </w:r>
      <w:r w:rsidR="0001694A" w:rsidRPr="00460144">
        <w:rPr>
          <w:rFonts w:cs="Arial"/>
        </w:rPr>
        <w:t xml:space="preserve"> </w:t>
      </w:r>
      <w:r w:rsidRPr="00460144">
        <w:rPr>
          <w:rFonts w:cs="Arial"/>
        </w:rPr>
        <w:t xml:space="preserve">min. 1 m w miejsce rozebranych na czas realizacji robót poboczy gruntowych i/lub chodników </w:t>
      </w:r>
      <w:r w:rsidRPr="00460144">
        <w:rPr>
          <w:rFonts w:cs="Arial"/>
          <w:lang w:val="pl-PL"/>
        </w:rPr>
        <w:t>zapewniających</w:t>
      </w:r>
      <w:r w:rsidRPr="00460144">
        <w:rPr>
          <w:rFonts w:cs="Arial"/>
        </w:rPr>
        <w:t xml:space="preserve"> dotychczasow</w:t>
      </w:r>
      <w:r w:rsidRPr="00460144">
        <w:rPr>
          <w:rFonts w:cs="Arial"/>
          <w:lang w:val="pl-PL"/>
        </w:rPr>
        <w:t xml:space="preserve">ą </w:t>
      </w:r>
      <w:r w:rsidRPr="00460144">
        <w:rPr>
          <w:rFonts w:cs="Arial"/>
        </w:rPr>
        <w:t>komunikacje pieszą,</w:t>
      </w:r>
    </w:p>
    <w:p w14:paraId="18F5F806" w14:textId="77777777" w:rsidR="00600BDF" w:rsidRPr="00460144" w:rsidRDefault="00600BDF" w:rsidP="007140F5">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usunięcia z korony drogi maszyn drogowych i urządzeń w czasie przerw</w:t>
      </w:r>
      <w:r w:rsidRPr="00460144">
        <w:rPr>
          <w:rFonts w:cs="Arial"/>
        </w:rPr>
        <w:br/>
        <w:t>wprowadzonych pracach lub dokonania zabezpieczenia w sposób akceptowany przez Nadzór (Inspektora),</w:t>
      </w:r>
    </w:p>
    <w:p w14:paraId="2F38BDF2" w14:textId="367BE005" w:rsidR="00600BDF" w:rsidRPr="00460144" w:rsidRDefault="00600BDF" w:rsidP="007140F5">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 xml:space="preserve">poinformowania mieszkańców i osób prowadzących działalność gospodarczą, usługową, Policję, Państwową Straż Pożarną, Pogotowie Ratunkowe, przewoźników transportu drogowego w tym transportu osobowego, sztab kryzysowy, Urząd Marszałkowski Województwa Podkarpackiego, Podkarpacki Zarząd Dróg Wojewódzkich w Rzeszowie, media lokalne, portale internetowe itp. </w:t>
      </w:r>
      <w:r w:rsidR="004F09DB" w:rsidRPr="00460144">
        <w:rPr>
          <w:rFonts w:cs="Arial"/>
        </w:rPr>
        <w:t>w</w:t>
      </w:r>
      <w:r w:rsidR="003C693A" w:rsidRPr="00460144">
        <w:rPr>
          <w:rFonts w:cs="Arial"/>
        </w:rPr>
        <w:t> </w:t>
      </w:r>
      <w:r w:rsidRPr="00460144">
        <w:rPr>
          <w:rFonts w:cs="Arial"/>
        </w:rPr>
        <w:t>rejonie robót o spodziewanych utrudnieniach w ruchu drogowym poprzez przekazanie informacji w sposób powszechnie dostępny (np. tablice ogłoszeń, strony internetowe, zebrania mieszkańców w gminie, parafii, przekazy mediów lub inny sposób zwyczajowo przyjęty) wraz z</w:t>
      </w:r>
      <w:r w:rsidR="003C693A" w:rsidRPr="00460144">
        <w:rPr>
          <w:rFonts w:cs="Arial"/>
        </w:rPr>
        <w:t> </w:t>
      </w:r>
      <w:r w:rsidRPr="00460144">
        <w:rPr>
          <w:rFonts w:cs="Arial"/>
        </w:rPr>
        <w:t>udokumentowaniem takiego działania,</w:t>
      </w:r>
    </w:p>
    <w:p w14:paraId="2EDBB67F" w14:textId="57961F3E" w:rsidR="00600BDF" w:rsidRPr="00460144" w:rsidRDefault="00600BDF" w:rsidP="007140F5">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współdziałania z innymi podmiotami dla bezkolizyjnego prowadzenia robót</w:t>
      </w:r>
      <w:r w:rsidR="00A51F39" w:rsidRPr="00460144">
        <w:rPr>
          <w:rFonts w:cs="Arial"/>
          <w:lang w:val="pl-PL"/>
        </w:rPr>
        <w:t xml:space="preserve"> </w:t>
      </w:r>
      <w:r w:rsidRPr="00460144">
        <w:rPr>
          <w:rFonts w:cs="Arial"/>
        </w:rPr>
        <w:t>w zajętym pasie drogowym,</w:t>
      </w:r>
    </w:p>
    <w:p w14:paraId="3DF4E7D9" w14:textId="77777777" w:rsidR="00600BDF" w:rsidRPr="00460144" w:rsidRDefault="00600BDF" w:rsidP="007140F5">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przewidzenia prowadzenia prac w systemie wielozmianowym oraz w dniach wolnych od pracy celem skrócenia czasu występowania utrudnień,</w:t>
      </w:r>
    </w:p>
    <w:p w14:paraId="776F5522" w14:textId="581DC147" w:rsidR="00600BDF" w:rsidRPr="00460144" w:rsidRDefault="00600BDF" w:rsidP="007140F5">
      <w:pPr>
        <w:pStyle w:val="Akapitzlist"/>
        <w:widowControl/>
        <w:numPr>
          <w:ilvl w:val="0"/>
          <w:numId w:val="6"/>
        </w:numPr>
        <w:autoSpaceDE/>
        <w:autoSpaceDN/>
        <w:adjustRightInd/>
        <w:spacing w:line="276" w:lineRule="auto"/>
        <w:ind w:left="1134"/>
        <w:contextualSpacing/>
        <w:jc w:val="both"/>
        <w:rPr>
          <w:rFonts w:cs="Arial"/>
        </w:rPr>
      </w:pPr>
      <w:r w:rsidRPr="00460144">
        <w:rPr>
          <w:rFonts w:cs="Arial"/>
        </w:rPr>
        <w:t>zapewnienia realizacji w terminie ważności zatwierdzonych projektów organizacji ruchu jednocześnie z utrzymywaniem i nadzorowaniem zgodności wprowadzonej organizacji ruchu z</w:t>
      </w:r>
      <w:r w:rsidR="003C693A" w:rsidRPr="00460144">
        <w:rPr>
          <w:rFonts w:cs="Arial"/>
          <w:lang w:val="pl-PL"/>
        </w:rPr>
        <w:t> </w:t>
      </w:r>
      <w:r w:rsidRPr="00460144">
        <w:rPr>
          <w:rFonts w:cs="Arial"/>
        </w:rPr>
        <w:t>zatwierdzonym projektem oraz kompletnością i czytelnością oznakowania.</w:t>
      </w:r>
    </w:p>
    <w:p w14:paraId="0521E960" w14:textId="5E15909F" w:rsidR="00600BDF" w:rsidRPr="00460144" w:rsidRDefault="00600BDF" w:rsidP="00181E60">
      <w:pPr>
        <w:spacing w:line="276" w:lineRule="auto"/>
        <w:ind w:left="709"/>
        <w:jc w:val="both"/>
      </w:pPr>
      <w:r w:rsidRPr="00460144">
        <w:t>Ponadto wszelkie wprowadzane dopuszczalne zmiany na każdym etapie i każdym rodzaju składników inwestycji muszą być przez Wykonawcę na bieżąco aktualizowane i korygowane w stosownej części dokumentacji technicznej (również w projekcie stałej organizacji ruchu) i rozliczeniowej. Zaktualizowany, końcowo zatwierdzony i wprowadzony bez uwag projekt stałej organizacji ruchu winien być przekazany do zarządcy drogi w czterech egzemplarzach</w:t>
      </w:r>
      <w:r w:rsidR="00BF4ED2" w:rsidRPr="00460144">
        <w:t>,</w:t>
      </w:r>
      <w:r w:rsidRPr="00460144">
        <w:t xml:space="preserve"> w tym jeden w formie elektronicznej.</w:t>
      </w:r>
    </w:p>
    <w:p w14:paraId="0102AA45" w14:textId="77777777" w:rsidR="00600BDF" w:rsidRPr="00460144" w:rsidRDefault="00600BDF" w:rsidP="00181E60">
      <w:pPr>
        <w:spacing w:line="276" w:lineRule="auto"/>
        <w:ind w:left="709"/>
        <w:jc w:val="both"/>
      </w:pPr>
      <w:r w:rsidRPr="00460144">
        <w:t xml:space="preserve">Przed zakończeniem robót budowlanych Wykonawca winien uzyskać aktualizację Projektu Stałej Organizacji Ruchu, w szczególności w zakresie sposobu </w:t>
      </w:r>
      <w:proofErr w:type="spellStart"/>
      <w:r w:rsidRPr="00460144">
        <w:t>kilometrażowania</w:t>
      </w:r>
      <w:proofErr w:type="spellEnd"/>
      <w:r w:rsidRPr="00460144">
        <w:t>.</w:t>
      </w:r>
    </w:p>
    <w:p w14:paraId="78BAC977" w14:textId="4615267E" w:rsidR="00600BDF" w:rsidRPr="00460144" w:rsidRDefault="00600BDF" w:rsidP="003274E2">
      <w:pPr>
        <w:pStyle w:val="Default"/>
        <w:spacing w:line="276" w:lineRule="auto"/>
        <w:ind w:left="709"/>
        <w:jc w:val="both"/>
        <w:rPr>
          <w:rFonts w:ascii="Arial" w:hAnsi="Arial" w:cs="Arial"/>
          <w:color w:val="auto"/>
          <w:sz w:val="20"/>
          <w:szCs w:val="20"/>
        </w:rPr>
      </w:pPr>
      <w:r w:rsidRPr="00460144">
        <w:rPr>
          <w:rFonts w:ascii="Arial" w:hAnsi="Arial" w:cs="Arial"/>
          <w:color w:val="auto"/>
          <w:sz w:val="20"/>
          <w:szCs w:val="20"/>
        </w:rPr>
        <w:t>Projekty organizacji ruchu należy wykonać w oparciu o Rozporządzenie Ministra Infrastruktury z dnia 23 września 2003 r w sprawie szczegółowych warunków zarządzania ruchem na drogach oraz wykonywania nadzoru nad tym zarządzeniem (Dz. U.</w:t>
      </w:r>
      <w:r w:rsidR="001E0A40" w:rsidRPr="00460144">
        <w:rPr>
          <w:rFonts w:ascii="Arial" w:hAnsi="Arial" w:cs="Arial"/>
          <w:color w:val="auto"/>
          <w:sz w:val="20"/>
          <w:szCs w:val="20"/>
        </w:rPr>
        <w:t xml:space="preserve"> z</w:t>
      </w:r>
      <w:r w:rsidRPr="00460144">
        <w:rPr>
          <w:rFonts w:ascii="Arial" w:hAnsi="Arial" w:cs="Arial"/>
          <w:color w:val="auto"/>
          <w:sz w:val="20"/>
          <w:szCs w:val="20"/>
        </w:rPr>
        <w:t xml:space="preserve"> 2017</w:t>
      </w:r>
      <w:r w:rsidR="001E0A40" w:rsidRPr="00460144">
        <w:rPr>
          <w:rFonts w:ascii="Arial" w:hAnsi="Arial" w:cs="Arial"/>
          <w:color w:val="auto"/>
          <w:sz w:val="20"/>
          <w:szCs w:val="20"/>
        </w:rPr>
        <w:t xml:space="preserve"> </w:t>
      </w:r>
      <w:r w:rsidRPr="00460144">
        <w:rPr>
          <w:rFonts w:ascii="Arial" w:hAnsi="Arial" w:cs="Arial"/>
          <w:color w:val="auto"/>
          <w:sz w:val="20"/>
          <w:szCs w:val="20"/>
        </w:rPr>
        <w:t>r</w:t>
      </w:r>
      <w:r w:rsidR="001E0A40" w:rsidRPr="00460144">
        <w:rPr>
          <w:rFonts w:ascii="Arial" w:hAnsi="Arial" w:cs="Arial"/>
          <w:color w:val="auto"/>
          <w:sz w:val="20"/>
          <w:szCs w:val="20"/>
        </w:rPr>
        <w:t xml:space="preserve">. </w:t>
      </w:r>
      <w:r w:rsidRPr="00460144">
        <w:rPr>
          <w:rFonts w:ascii="Arial" w:hAnsi="Arial" w:cs="Arial"/>
          <w:color w:val="auto"/>
          <w:sz w:val="20"/>
          <w:szCs w:val="20"/>
        </w:rPr>
        <w:t>poz. 784</w:t>
      </w:r>
      <w:r w:rsidR="001E0A40" w:rsidRPr="00460144">
        <w:rPr>
          <w:rFonts w:ascii="Arial" w:hAnsi="Arial" w:cs="Arial"/>
          <w:color w:val="auto"/>
          <w:sz w:val="20"/>
          <w:szCs w:val="20"/>
        </w:rPr>
        <w:t>).</w:t>
      </w:r>
      <w:r w:rsidR="0001694A" w:rsidRPr="00460144">
        <w:rPr>
          <w:rFonts w:ascii="Arial" w:hAnsi="Arial" w:cs="Arial"/>
          <w:color w:val="auto"/>
          <w:sz w:val="20"/>
          <w:szCs w:val="20"/>
        </w:rPr>
        <w:t xml:space="preserve"> </w:t>
      </w:r>
      <w:r w:rsidRPr="00460144">
        <w:rPr>
          <w:rFonts w:ascii="Arial" w:hAnsi="Arial" w:cs="Arial"/>
          <w:color w:val="auto"/>
          <w:sz w:val="20"/>
          <w:szCs w:val="20"/>
        </w:rPr>
        <w:t>Zakończenie wprowadzania zaktualizowanej stałej organizacji ruchu, winno być zgłoszone na siedem dni przed wprowadzeniem do organu zarządzającego ruchem (Marszałka Województwa Podkarpackiego), Komendanta Wojewódzkiego Policji w Rzeszowie i</w:t>
      </w:r>
      <w:r w:rsidR="003C693A" w:rsidRPr="00460144">
        <w:rPr>
          <w:rFonts w:ascii="Arial" w:hAnsi="Arial" w:cs="Arial"/>
          <w:color w:val="auto"/>
          <w:sz w:val="20"/>
          <w:szCs w:val="20"/>
        </w:rPr>
        <w:t> </w:t>
      </w:r>
      <w:r w:rsidRPr="00460144">
        <w:rPr>
          <w:rFonts w:ascii="Arial" w:hAnsi="Arial" w:cs="Arial"/>
          <w:color w:val="auto"/>
          <w:sz w:val="20"/>
          <w:szCs w:val="20"/>
        </w:rPr>
        <w:t>PZDW w Rzeszowie. Po upływie 7 dni organ zarządzający ruchem ma 14 dni na wniesienie uwag. Do zatwierdzonego projektu organizacji ruchu należy dołączyć pisma wysłane do organu ruchu, zarządu drogi oraz Komendy Wojewódzkiej Policji o terminie wprowadzenia organizacji ruchu, w celu ustalenia czy powiadomień tych dokonywano w terminie w</w:t>
      </w:r>
      <w:r w:rsidR="00AF1393" w:rsidRPr="00460144">
        <w:rPr>
          <w:rFonts w:ascii="Arial" w:hAnsi="Arial" w:cs="Arial"/>
          <w:color w:val="auto"/>
          <w:sz w:val="20"/>
          <w:szCs w:val="20"/>
        </w:rPr>
        <w:t> </w:t>
      </w:r>
      <w:r w:rsidRPr="00460144">
        <w:rPr>
          <w:rFonts w:ascii="Arial" w:hAnsi="Arial" w:cs="Arial"/>
          <w:color w:val="auto"/>
          <w:sz w:val="20"/>
          <w:szCs w:val="20"/>
        </w:rPr>
        <w:t>§12 ust. 1 ww. rozporządzenia.</w:t>
      </w:r>
    </w:p>
    <w:p w14:paraId="1A966488" w14:textId="07D4DD9A" w:rsidR="00600BDF" w:rsidRPr="00460144" w:rsidRDefault="00600BDF" w:rsidP="00181E60">
      <w:pPr>
        <w:widowControl/>
        <w:shd w:val="clear" w:color="auto" w:fill="FFFFFF"/>
        <w:suppressAutoHyphens/>
        <w:overflowPunct w:val="0"/>
        <w:autoSpaceDE/>
        <w:autoSpaceDN/>
        <w:adjustRightInd/>
        <w:spacing w:line="276" w:lineRule="auto"/>
        <w:ind w:left="709"/>
        <w:jc w:val="both"/>
      </w:pPr>
      <w:r w:rsidRPr="00460144">
        <w:t xml:space="preserve">Wykonawca zobowiązany będzie między innymi do </w:t>
      </w:r>
      <w:r w:rsidR="003274E2" w:rsidRPr="00460144">
        <w:t xml:space="preserve">dodatkowego </w:t>
      </w:r>
      <w:r w:rsidRPr="00460144">
        <w:t>koszenia poboczy</w:t>
      </w:r>
      <w:r w:rsidR="003274E2" w:rsidRPr="00460144">
        <w:t xml:space="preserve"> i innych miejsc</w:t>
      </w:r>
      <w:r w:rsidRPr="00460144">
        <w:t xml:space="preserve"> </w:t>
      </w:r>
      <w:r w:rsidR="003274E2" w:rsidRPr="00460144">
        <w:br/>
      </w:r>
      <w:r w:rsidRPr="00460144">
        <w:t xml:space="preserve">w pasie drogowym w czasie realizacji zadania w celu zapewnienia </w:t>
      </w:r>
      <w:r w:rsidR="003274E2" w:rsidRPr="00460144">
        <w:t xml:space="preserve">wymaganej </w:t>
      </w:r>
      <w:r w:rsidRPr="00460144">
        <w:t>widoczności.</w:t>
      </w:r>
    </w:p>
    <w:p w14:paraId="20540860" w14:textId="35396EC8" w:rsidR="008A7569" w:rsidRPr="00460144" w:rsidRDefault="00600BDF" w:rsidP="007140F5">
      <w:pPr>
        <w:pStyle w:val="Akapitzlist"/>
        <w:numPr>
          <w:ilvl w:val="0"/>
          <w:numId w:val="12"/>
        </w:numPr>
        <w:spacing w:before="120" w:after="120" w:line="276" w:lineRule="auto"/>
        <w:jc w:val="both"/>
        <w:rPr>
          <w:rFonts w:eastAsia="Calibri" w:cs="Arial"/>
          <w:lang w:eastAsia="en-US"/>
        </w:rPr>
      </w:pPr>
      <w:r w:rsidRPr="00460144">
        <w:rPr>
          <w:rFonts w:eastAsia="Calibri" w:cs="Arial"/>
          <w:bCs/>
          <w:lang w:eastAsia="en-US"/>
        </w:rPr>
        <w:t xml:space="preserve">Realizacja </w:t>
      </w:r>
      <w:r w:rsidRPr="00460144">
        <w:rPr>
          <w:rFonts w:eastAsia="Calibri" w:cs="Arial"/>
          <w:lang w:eastAsia="en-US"/>
        </w:rPr>
        <w:t xml:space="preserve">robót budowlanych objętych przedmiotem zamówienia musi być zgodna z zatwierdzoną dokumentacją tj. Projektem Budowlanym i Specyfikacją Warunków Zamówienia, wszelkimi uzgodnieniami i pozwoleniami z Rozdziałów od I do </w:t>
      </w:r>
      <w:r w:rsidR="001E0A40" w:rsidRPr="00460144">
        <w:rPr>
          <w:rFonts w:eastAsia="Calibri" w:cs="Arial"/>
          <w:lang w:val="pl-PL" w:eastAsia="en-US"/>
        </w:rPr>
        <w:t>IV</w:t>
      </w:r>
      <w:r w:rsidRPr="00460144">
        <w:rPr>
          <w:rFonts w:eastAsia="Calibri" w:cs="Arial"/>
          <w:lang w:eastAsia="en-US"/>
        </w:rPr>
        <w:t xml:space="preserve"> niniejszej SWZ oraz </w:t>
      </w:r>
      <w:r w:rsidR="00707F31" w:rsidRPr="00460144">
        <w:rPr>
          <w:rFonts w:eastAsia="Calibri" w:cs="Arial"/>
          <w:lang w:eastAsia="en-US"/>
        </w:rPr>
        <w:t>Warunk</w:t>
      </w:r>
      <w:r w:rsidR="00707F31" w:rsidRPr="00460144">
        <w:rPr>
          <w:rFonts w:eastAsia="Calibri" w:cs="Arial"/>
          <w:lang w:val="pl-PL" w:eastAsia="en-US"/>
        </w:rPr>
        <w:t>ami</w:t>
      </w:r>
      <w:r w:rsidR="00707F31" w:rsidRPr="00460144">
        <w:rPr>
          <w:rFonts w:eastAsia="Calibri" w:cs="Arial"/>
          <w:lang w:eastAsia="en-US"/>
        </w:rPr>
        <w:t xml:space="preserve"> kontraktow</w:t>
      </w:r>
      <w:r w:rsidR="00707F31" w:rsidRPr="00460144">
        <w:rPr>
          <w:rFonts w:eastAsia="Calibri" w:cs="Arial"/>
          <w:lang w:val="pl-PL" w:eastAsia="en-US"/>
        </w:rPr>
        <w:t>ymi</w:t>
      </w:r>
      <w:r w:rsidR="00707F31" w:rsidRPr="00460144">
        <w:rPr>
          <w:rFonts w:eastAsia="Calibri" w:cs="Arial"/>
          <w:lang w:eastAsia="en-US"/>
        </w:rPr>
        <w:t xml:space="preserve"> dla urządzeń oraz projektowania i budowy</w:t>
      </w:r>
      <w:r w:rsidRPr="00460144">
        <w:rPr>
          <w:rFonts w:eastAsia="Calibri" w:cs="Arial"/>
          <w:lang w:eastAsia="en-US"/>
        </w:rPr>
        <w:t xml:space="preserve"> (</w:t>
      </w:r>
      <w:r w:rsidR="00707F31" w:rsidRPr="00460144">
        <w:rPr>
          <w:rFonts w:eastAsia="Calibri" w:cs="Arial"/>
          <w:lang w:val="pl-PL" w:eastAsia="en-US"/>
        </w:rPr>
        <w:t>żółty</w:t>
      </w:r>
      <w:r w:rsidRPr="00460144">
        <w:rPr>
          <w:rFonts w:eastAsia="Calibri" w:cs="Arial"/>
          <w:lang w:eastAsia="en-US"/>
        </w:rPr>
        <w:t xml:space="preserve"> FIDIC) czwarte wydanie angielsko</w:t>
      </w:r>
      <w:r w:rsidR="001E0A40" w:rsidRPr="00460144">
        <w:rPr>
          <w:rFonts w:eastAsia="Calibri" w:cs="Arial"/>
          <w:lang w:val="pl-PL" w:eastAsia="en-US"/>
        </w:rPr>
        <w:t>-</w:t>
      </w:r>
      <w:r w:rsidRPr="00460144">
        <w:rPr>
          <w:rFonts w:eastAsia="Calibri" w:cs="Arial"/>
          <w:lang w:eastAsia="en-US"/>
        </w:rPr>
        <w:t>polskie niezmienione 2008</w:t>
      </w:r>
      <w:r w:rsidR="0011139C" w:rsidRPr="00460144">
        <w:rPr>
          <w:rFonts w:eastAsia="Calibri" w:cs="Arial"/>
          <w:lang w:val="pl-PL" w:eastAsia="en-US"/>
        </w:rPr>
        <w:t xml:space="preserve"> z erratą</w:t>
      </w:r>
      <w:r w:rsidRPr="00460144">
        <w:rPr>
          <w:rFonts w:eastAsia="Calibri" w:cs="Arial"/>
          <w:lang w:eastAsia="en-US"/>
        </w:rPr>
        <w:t>. Tłumaczenie pierwszego wydania 1999.</w:t>
      </w:r>
    </w:p>
    <w:p w14:paraId="1B6EF67F" w14:textId="474DD4F0" w:rsidR="003643E9" w:rsidRPr="00460144" w:rsidRDefault="00DB3055" w:rsidP="007140F5">
      <w:pPr>
        <w:pStyle w:val="Akapitzlist"/>
        <w:numPr>
          <w:ilvl w:val="0"/>
          <w:numId w:val="12"/>
        </w:numPr>
        <w:spacing w:before="120" w:after="120" w:line="276" w:lineRule="auto"/>
        <w:jc w:val="both"/>
        <w:rPr>
          <w:rFonts w:cs="Arial"/>
        </w:rPr>
      </w:pPr>
      <w:r w:rsidRPr="00460144">
        <w:rPr>
          <w:rFonts w:cs="Arial"/>
        </w:rPr>
        <w:t xml:space="preserve">Zamawiający wymaga, aby </w:t>
      </w:r>
      <w:r w:rsidR="00BF4ED2" w:rsidRPr="00460144">
        <w:rPr>
          <w:rFonts w:cs="Arial"/>
          <w:lang w:val="pl-PL"/>
        </w:rPr>
        <w:t xml:space="preserve">dokumentacja projektowa oraz </w:t>
      </w:r>
      <w:r w:rsidR="007A42BC" w:rsidRPr="00460144">
        <w:rPr>
          <w:rFonts w:cs="Arial"/>
        </w:rPr>
        <w:t xml:space="preserve">roboty objęte przedmiotem </w:t>
      </w:r>
      <w:r w:rsidRPr="00460144">
        <w:rPr>
          <w:rFonts w:cs="Arial"/>
        </w:rPr>
        <w:t>zamówienia były realizowane w oparciu i</w:t>
      </w:r>
      <w:r w:rsidR="003C693A" w:rsidRPr="00460144">
        <w:rPr>
          <w:rFonts w:cs="Arial"/>
          <w:lang w:val="pl-PL"/>
        </w:rPr>
        <w:t> </w:t>
      </w:r>
      <w:r w:rsidRPr="00460144">
        <w:rPr>
          <w:rFonts w:cs="Arial"/>
        </w:rPr>
        <w:t xml:space="preserve">zgodnie z: </w:t>
      </w:r>
    </w:p>
    <w:p w14:paraId="0AF32083" w14:textId="77777777" w:rsidR="003643E9" w:rsidRPr="00460144" w:rsidRDefault="003643E9" w:rsidP="009B7983">
      <w:pPr>
        <w:widowControl/>
        <w:numPr>
          <w:ilvl w:val="0"/>
          <w:numId w:val="4"/>
        </w:numPr>
        <w:autoSpaceDE/>
        <w:autoSpaceDN/>
        <w:adjustRightInd/>
        <w:spacing w:line="276" w:lineRule="auto"/>
        <w:ind w:left="1134"/>
        <w:jc w:val="both"/>
        <w:rPr>
          <w:iCs/>
        </w:rPr>
      </w:pPr>
      <w:r w:rsidRPr="00460144">
        <w:rPr>
          <w:iCs/>
        </w:rPr>
        <w:t>Akt</w:t>
      </w:r>
      <w:r w:rsidR="00784710" w:rsidRPr="00460144">
        <w:rPr>
          <w:iCs/>
        </w:rPr>
        <w:t>em</w:t>
      </w:r>
      <w:r w:rsidRPr="00460144">
        <w:rPr>
          <w:iCs/>
        </w:rPr>
        <w:t xml:space="preserve"> Umowy na roboty</w:t>
      </w:r>
    </w:p>
    <w:p w14:paraId="2C32F032" w14:textId="77777777" w:rsidR="003643E9" w:rsidRPr="00460144" w:rsidRDefault="003643E9" w:rsidP="009B7983">
      <w:pPr>
        <w:widowControl/>
        <w:numPr>
          <w:ilvl w:val="0"/>
          <w:numId w:val="4"/>
        </w:numPr>
        <w:autoSpaceDE/>
        <w:autoSpaceDN/>
        <w:adjustRightInd/>
        <w:spacing w:line="276" w:lineRule="auto"/>
        <w:ind w:left="1134"/>
        <w:jc w:val="both"/>
        <w:rPr>
          <w:iCs/>
        </w:rPr>
      </w:pPr>
      <w:r w:rsidRPr="00460144">
        <w:rPr>
          <w:iCs/>
        </w:rPr>
        <w:lastRenderedPageBreak/>
        <w:t>Szczególn</w:t>
      </w:r>
      <w:r w:rsidR="00784710" w:rsidRPr="00460144">
        <w:rPr>
          <w:iCs/>
        </w:rPr>
        <w:t>ymi</w:t>
      </w:r>
      <w:r w:rsidRPr="00460144">
        <w:rPr>
          <w:iCs/>
        </w:rPr>
        <w:t xml:space="preserve"> Warunk</w:t>
      </w:r>
      <w:r w:rsidR="00784710" w:rsidRPr="00460144">
        <w:rPr>
          <w:iCs/>
        </w:rPr>
        <w:t>ami</w:t>
      </w:r>
      <w:r w:rsidRPr="00460144">
        <w:rPr>
          <w:iCs/>
        </w:rPr>
        <w:t xml:space="preserve"> Kontraktu</w:t>
      </w:r>
    </w:p>
    <w:p w14:paraId="39358741" w14:textId="77777777" w:rsidR="003643E9" w:rsidRPr="00460144" w:rsidRDefault="003643E9" w:rsidP="009B7983">
      <w:pPr>
        <w:widowControl/>
        <w:numPr>
          <w:ilvl w:val="0"/>
          <w:numId w:val="4"/>
        </w:numPr>
        <w:autoSpaceDE/>
        <w:autoSpaceDN/>
        <w:adjustRightInd/>
        <w:spacing w:line="276" w:lineRule="auto"/>
        <w:ind w:left="1134"/>
        <w:jc w:val="both"/>
        <w:rPr>
          <w:iCs/>
        </w:rPr>
      </w:pPr>
      <w:r w:rsidRPr="00460144">
        <w:rPr>
          <w:iCs/>
        </w:rPr>
        <w:t>Załącznik</w:t>
      </w:r>
      <w:r w:rsidR="00784710" w:rsidRPr="00460144">
        <w:rPr>
          <w:iCs/>
        </w:rPr>
        <w:t>iem</w:t>
      </w:r>
      <w:r w:rsidRPr="00460144">
        <w:rPr>
          <w:iCs/>
        </w:rPr>
        <w:t xml:space="preserve"> do Szczególnych Warunków Kontraktu</w:t>
      </w:r>
    </w:p>
    <w:p w14:paraId="5592A154" w14:textId="126F6FE2" w:rsidR="003643E9" w:rsidRPr="00460144" w:rsidRDefault="003643E9" w:rsidP="009B7983">
      <w:pPr>
        <w:widowControl/>
        <w:numPr>
          <w:ilvl w:val="0"/>
          <w:numId w:val="4"/>
        </w:numPr>
        <w:autoSpaceDE/>
        <w:autoSpaceDN/>
        <w:adjustRightInd/>
        <w:spacing w:line="276" w:lineRule="auto"/>
        <w:ind w:left="1134"/>
        <w:jc w:val="both"/>
        <w:rPr>
          <w:iCs/>
        </w:rPr>
      </w:pPr>
      <w:r w:rsidRPr="00460144">
        <w:rPr>
          <w:iCs/>
        </w:rPr>
        <w:t>Ogóln</w:t>
      </w:r>
      <w:r w:rsidR="00784710" w:rsidRPr="00460144">
        <w:rPr>
          <w:iCs/>
        </w:rPr>
        <w:t>ymi</w:t>
      </w:r>
      <w:r w:rsidRPr="00460144">
        <w:rPr>
          <w:iCs/>
        </w:rPr>
        <w:t xml:space="preserve"> Warunk</w:t>
      </w:r>
      <w:r w:rsidR="00784710" w:rsidRPr="00460144">
        <w:rPr>
          <w:iCs/>
        </w:rPr>
        <w:t>ami</w:t>
      </w:r>
      <w:r w:rsidRPr="00460144">
        <w:rPr>
          <w:iCs/>
        </w:rPr>
        <w:t xml:space="preserve"> Kontraktow</w:t>
      </w:r>
      <w:r w:rsidR="00784710" w:rsidRPr="00460144">
        <w:rPr>
          <w:iCs/>
        </w:rPr>
        <w:t>ymi</w:t>
      </w:r>
      <w:r w:rsidR="00E926B0" w:rsidRPr="00460144">
        <w:rPr>
          <w:iCs/>
        </w:rPr>
        <w:t xml:space="preserve"> - (</w:t>
      </w:r>
      <w:r w:rsidR="00BF4ED2" w:rsidRPr="00460144">
        <w:rPr>
          <w:iCs/>
        </w:rPr>
        <w:t>żółty</w:t>
      </w:r>
      <w:r w:rsidR="00E926B0" w:rsidRPr="00460144">
        <w:rPr>
          <w:iCs/>
        </w:rPr>
        <w:t xml:space="preserve"> FIDIC)</w:t>
      </w:r>
      <w:r w:rsidR="00BF4ED2" w:rsidRPr="00460144">
        <w:rPr>
          <w:iCs/>
        </w:rPr>
        <w:t>:</w:t>
      </w:r>
    </w:p>
    <w:p w14:paraId="371A2442" w14:textId="77777777" w:rsidR="00A91676" w:rsidRPr="00460144" w:rsidRDefault="00A91676" w:rsidP="009B7983">
      <w:pPr>
        <w:widowControl/>
        <w:autoSpaceDE/>
        <w:autoSpaceDN/>
        <w:adjustRightInd/>
        <w:spacing w:line="276" w:lineRule="auto"/>
        <w:ind w:left="1134"/>
        <w:jc w:val="both"/>
        <w:rPr>
          <w:iCs/>
          <w:lang w:val="en-US"/>
        </w:rPr>
      </w:pPr>
      <w:r w:rsidRPr="00460144">
        <w:rPr>
          <w:iCs/>
          <w:lang w:val="en-US"/>
        </w:rPr>
        <w:t xml:space="preserve">FIDIC /Federation </w:t>
      </w:r>
      <w:proofErr w:type="spellStart"/>
      <w:r w:rsidRPr="00460144">
        <w:rPr>
          <w:iCs/>
          <w:lang w:val="en-US"/>
        </w:rPr>
        <w:t>Internationale</w:t>
      </w:r>
      <w:proofErr w:type="spellEnd"/>
      <w:r w:rsidRPr="00460144">
        <w:rPr>
          <w:iCs/>
          <w:lang w:val="en-US"/>
        </w:rPr>
        <w:t xml:space="preserve"> des </w:t>
      </w:r>
      <w:proofErr w:type="spellStart"/>
      <w:r w:rsidRPr="00460144">
        <w:rPr>
          <w:iCs/>
          <w:lang w:val="en-US"/>
        </w:rPr>
        <w:t>Ingenieurs</w:t>
      </w:r>
      <w:proofErr w:type="spellEnd"/>
      <w:r w:rsidRPr="00460144">
        <w:rPr>
          <w:iCs/>
          <w:lang w:val="en-US"/>
        </w:rPr>
        <w:t>-Conseils (FIDIC).</w:t>
      </w:r>
    </w:p>
    <w:p w14:paraId="00EDCFA6" w14:textId="77777777" w:rsidR="00A91676" w:rsidRPr="00460144" w:rsidRDefault="00A91676" w:rsidP="009B7983">
      <w:pPr>
        <w:widowControl/>
        <w:autoSpaceDE/>
        <w:autoSpaceDN/>
        <w:adjustRightInd/>
        <w:spacing w:line="276" w:lineRule="auto"/>
        <w:ind w:left="1134"/>
        <w:jc w:val="both"/>
        <w:rPr>
          <w:iCs/>
          <w:lang w:val="en-US"/>
        </w:rPr>
      </w:pPr>
      <w:r w:rsidRPr="00460144">
        <w:rPr>
          <w:iCs/>
          <w:lang w:val="en-US"/>
        </w:rPr>
        <w:t>World Trade Center II</w:t>
      </w:r>
    </w:p>
    <w:p w14:paraId="3E43B459" w14:textId="77777777" w:rsidR="00A91676" w:rsidRPr="00460144" w:rsidRDefault="00A91676" w:rsidP="009B7983">
      <w:pPr>
        <w:widowControl/>
        <w:autoSpaceDE/>
        <w:autoSpaceDN/>
        <w:adjustRightInd/>
        <w:spacing w:line="276" w:lineRule="auto"/>
        <w:ind w:left="1134"/>
        <w:jc w:val="both"/>
        <w:rPr>
          <w:iCs/>
          <w:lang w:val="en-US"/>
        </w:rPr>
      </w:pPr>
      <w:r w:rsidRPr="00460144">
        <w:rPr>
          <w:iCs/>
          <w:lang w:val="en-US"/>
        </w:rPr>
        <w:t>Geneva Airport</w:t>
      </w:r>
    </w:p>
    <w:p w14:paraId="466A9825" w14:textId="77777777" w:rsidR="00A91676" w:rsidRPr="00460144" w:rsidRDefault="00A91676" w:rsidP="009B7983">
      <w:pPr>
        <w:widowControl/>
        <w:autoSpaceDE/>
        <w:autoSpaceDN/>
        <w:adjustRightInd/>
        <w:spacing w:line="276" w:lineRule="auto"/>
        <w:ind w:left="1134"/>
        <w:jc w:val="both"/>
        <w:rPr>
          <w:iCs/>
          <w:lang w:val="en-US"/>
        </w:rPr>
      </w:pPr>
      <w:proofErr w:type="spellStart"/>
      <w:r w:rsidRPr="00460144">
        <w:rPr>
          <w:iCs/>
          <w:lang w:val="en-US"/>
        </w:rPr>
        <w:t>P.O.Box</w:t>
      </w:r>
      <w:proofErr w:type="spellEnd"/>
      <w:r w:rsidRPr="00460144">
        <w:rPr>
          <w:iCs/>
          <w:lang w:val="en-US"/>
        </w:rPr>
        <w:t xml:space="preserve"> 311, CH-1215Geneva 15</w:t>
      </w:r>
    </w:p>
    <w:p w14:paraId="025B9245" w14:textId="77777777" w:rsidR="00A91676" w:rsidRPr="00460144" w:rsidRDefault="00A91676" w:rsidP="009B7983">
      <w:pPr>
        <w:widowControl/>
        <w:autoSpaceDE/>
        <w:autoSpaceDN/>
        <w:adjustRightInd/>
        <w:spacing w:line="276" w:lineRule="auto"/>
        <w:ind w:left="1134"/>
        <w:jc w:val="both"/>
        <w:rPr>
          <w:iCs/>
          <w:lang w:val="en-US"/>
        </w:rPr>
      </w:pPr>
      <w:r w:rsidRPr="00460144">
        <w:rPr>
          <w:iCs/>
          <w:lang w:val="en-US"/>
        </w:rPr>
        <w:t xml:space="preserve">29Rue de Pre-Bois, Cointrin </w:t>
      </w:r>
    </w:p>
    <w:p w14:paraId="0E0717D8" w14:textId="77777777" w:rsidR="00A91676" w:rsidRPr="00460144" w:rsidRDefault="00A91676" w:rsidP="009B7983">
      <w:pPr>
        <w:widowControl/>
        <w:autoSpaceDE/>
        <w:autoSpaceDN/>
        <w:adjustRightInd/>
        <w:spacing w:line="276" w:lineRule="auto"/>
        <w:ind w:left="1134"/>
        <w:jc w:val="both"/>
        <w:rPr>
          <w:iCs/>
          <w:lang w:val="en-US"/>
        </w:rPr>
      </w:pPr>
      <w:r w:rsidRPr="00460144">
        <w:rPr>
          <w:iCs/>
          <w:lang w:val="en-US"/>
        </w:rPr>
        <w:t>Tel. + 41 22 799 49 00</w:t>
      </w:r>
    </w:p>
    <w:p w14:paraId="412A647B" w14:textId="77777777" w:rsidR="00A91676" w:rsidRPr="00460144" w:rsidRDefault="00A91676" w:rsidP="009B7983">
      <w:pPr>
        <w:widowControl/>
        <w:autoSpaceDE/>
        <w:autoSpaceDN/>
        <w:adjustRightInd/>
        <w:spacing w:line="276" w:lineRule="auto"/>
        <w:ind w:left="1134"/>
        <w:jc w:val="both"/>
        <w:rPr>
          <w:iCs/>
          <w:lang w:val="en-US"/>
        </w:rPr>
      </w:pPr>
      <w:r w:rsidRPr="00460144">
        <w:rPr>
          <w:iCs/>
          <w:lang w:val="en-US"/>
        </w:rPr>
        <w:t>fax: + 41 22 799 49 01</w:t>
      </w:r>
    </w:p>
    <w:p w14:paraId="125D9735" w14:textId="77777777" w:rsidR="00A91676" w:rsidRPr="00460144" w:rsidRDefault="00A91676" w:rsidP="009B7983">
      <w:pPr>
        <w:widowControl/>
        <w:autoSpaceDE/>
        <w:autoSpaceDN/>
        <w:adjustRightInd/>
        <w:spacing w:line="276" w:lineRule="auto"/>
        <w:ind w:left="1134"/>
        <w:jc w:val="both"/>
        <w:rPr>
          <w:iCs/>
          <w:lang w:val="en-US"/>
        </w:rPr>
      </w:pPr>
      <w:r w:rsidRPr="00460144">
        <w:rPr>
          <w:iCs/>
          <w:lang w:val="en-US"/>
        </w:rPr>
        <w:t xml:space="preserve">tel. </w:t>
      </w:r>
      <w:proofErr w:type="spellStart"/>
      <w:r w:rsidRPr="00460144">
        <w:rPr>
          <w:iCs/>
          <w:lang w:val="en-US"/>
        </w:rPr>
        <w:t>kom</w:t>
      </w:r>
      <w:proofErr w:type="spellEnd"/>
      <w:r w:rsidRPr="00460144">
        <w:rPr>
          <w:iCs/>
          <w:lang w:val="en-US"/>
        </w:rPr>
        <w:t>: (+41 79) 298 96 66</w:t>
      </w:r>
    </w:p>
    <w:p w14:paraId="25AF8CDF" w14:textId="2A88ED07" w:rsidR="00A91676" w:rsidRPr="00460144" w:rsidRDefault="00A91676" w:rsidP="009B7983">
      <w:pPr>
        <w:widowControl/>
        <w:autoSpaceDE/>
        <w:autoSpaceDN/>
        <w:adjustRightInd/>
        <w:spacing w:line="276" w:lineRule="auto"/>
        <w:ind w:left="1134"/>
        <w:jc w:val="both"/>
        <w:rPr>
          <w:iCs/>
          <w:lang w:val="en-US"/>
        </w:rPr>
      </w:pPr>
      <w:r w:rsidRPr="00460144">
        <w:rPr>
          <w:iCs/>
          <w:lang w:val="en-US"/>
        </w:rPr>
        <w:t>e-mail: fidic@fidic.org</w:t>
      </w:r>
      <w:r w:rsidR="0001694A" w:rsidRPr="00460144">
        <w:rPr>
          <w:iCs/>
          <w:lang w:val="en-US"/>
        </w:rPr>
        <w:t xml:space="preserve"> </w:t>
      </w:r>
    </w:p>
    <w:p w14:paraId="7543EFC0" w14:textId="77777777" w:rsidR="003643E9" w:rsidRPr="00460144" w:rsidRDefault="003643E9" w:rsidP="009B7983">
      <w:pPr>
        <w:widowControl/>
        <w:numPr>
          <w:ilvl w:val="0"/>
          <w:numId w:val="4"/>
        </w:numPr>
        <w:autoSpaceDE/>
        <w:autoSpaceDN/>
        <w:adjustRightInd/>
        <w:spacing w:line="276" w:lineRule="auto"/>
        <w:ind w:left="1134"/>
        <w:jc w:val="both"/>
        <w:rPr>
          <w:iCs/>
        </w:rPr>
      </w:pPr>
      <w:r w:rsidRPr="00460144">
        <w:rPr>
          <w:iCs/>
        </w:rPr>
        <w:t>Specyfikacj</w:t>
      </w:r>
      <w:r w:rsidR="00784710" w:rsidRPr="00460144">
        <w:rPr>
          <w:iCs/>
        </w:rPr>
        <w:t xml:space="preserve">ą </w:t>
      </w:r>
      <w:r w:rsidRPr="00460144">
        <w:rPr>
          <w:iCs/>
        </w:rPr>
        <w:t>Warunków Zamówienia</w:t>
      </w:r>
    </w:p>
    <w:p w14:paraId="7877447F" w14:textId="4B375320" w:rsidR="00FE1BAF" w:rsidRPr="00BA748C" w:rsidRDefault="00FE1BAF" w:rsidP="009B7983">
      <w:pPr>
        <w:widowControl/>
        <w:numPr>
          <w:ilvl w:val="0"/>
          <w:numId w:val="4"/>
        </w:numPr>
        <w:autoSpaceDE/>
        <w:autoSpaceDN/>
        <w:adjustRightInd/>
        <w:spacing w:line="276" w:lineRule="auto"/>
        <w:ind w:left="1134"/>
        <w:jc w:val="both"/>
        <w:rPr>
          <w:iCs/>
        </w:rPr>
      </w:pPr>
      <w:r w:rsidRPr="00BA748C">
        <w:rPr>
          <w:iCs/>
        </w:rPr>
        <w:t>Programem Funkcjonalno-Użytkowym</w:t>
      </w:r>
      <w:r w:rsidR="00846CFC" w:rsidRPr="00BA748C">
        <w:rPr>
          <w:iCs/>
        </w:rPr>
        <w:t xml:space="preserve"> </w:t>
      </w:r>
    </w:p>
    <w:p w14:paraId="4A518997" w14:textId="49C7FDD3" w:rsidR="003643E9" w:rsidRPr="00460144" w:rsidRDefault="00175AB7" w:rsidP="009B7983">
      <w:pPr>
        <w:spacing w:line="276" w:lineRule="auto"/>
        <w:ind w:left="1134" w:hanging="360"/>
        <w:jc w:val="both"/>
        <w:rPr>
          <w:iCs/>
        </w:rPr>
      </w:pPr>
      <w:r w:rsidRPr="00460144">
        <w:rPr>
          <w:iCs/>
        </w:rPr>
        <w:t>f</w:t>
      </w:r>
      <w:r w:rsidR="003643E9" w:rsidRPr="00460144">
        <w:rPr>
          <w:iCs/>
        </w:rPr>
        <w:t>)</w:t>
      </w:r>
      <w:r w:rsidR="003643E9" w:rsidRPr="00460144">
        <w:rPr>
          <w:iCs/>
        </w:rPr>
        <w:tab/>
        <w:t>Ofert</w:t>
      </w:r>
      <w:r w:rsidR="00784710" w:rsidRPr="00460144">
        <w:rPr>
          <w:iCs/>
        </w:rPr>
        <w:t xml:space="preserve">ą </w:t>
      </w:r>
      <w:r w:rsidR="003643E9" w:rsidRPr="00460144">
        <w:rPr>
          <w:iCs/>
        </w:rPr>
        <w:t>Wykonawcy</w:t>
      </w:r>
      <w:r w:rsidR="0001694A" w:rsidRPr="00460144">
        <w:rPr>
          <w:iCs/>
        </w:rPr>
        <w:t xml:space="preserve"> </w:t>
      </w:r>
      <w:r w:rsidR="00784710" w:rsidRPr="00460144">
        <w:rPr>
          <w:iCs/>
        </w:rPr>
        <w:t xml:space="preserve">wraz </w:t>
      </w:r>
      <w:r w:rsidR="003643E9" w:rsidRPr="00460144">
        <w:rPr>
          <w:iCs/>
        </w:rPr>
        <w:t>z załącznikami</w:t>
      </w:r>
    </w:p>
    <w:p w14:paraId="7CCB4FFD" w14:textId="77777777" w:rsidR="007B1907" w:rsidRPr="00460144" w:rsidRDefault="00175AB7" w:rsidP="007B1907">
      <w:pPr>
        <w:spacing w:line="276" w:lineRule="auto"/>
        <w:ind w:left="1134" w:hanging="360"/>
        <w:jc w:val="both"/>
        <w:rPr>
          <w:iCs/>
        </w:rPr>
      </w:pPr>
      <w:r w:rsidRPr="00460144">
        <w:rPr>
          <w:iCs/>
        </w:rPr>
        <w:t>g</w:t>
      </w:r>
      <w:r w:rsidR="003643E9" w:rsidRPr="00460144">
        <w:rPr>
          <w:iCs/>
        </w:rPr>
        <w:t>)</w:t>
      </w:r>
      <w:r w:rsidR="003643E9" w:rsidRPr="00460144">
        <w:rPr>
          <w:iCs/>
        </w:rPr>
        <w:tab/>
        <w:t>Harmonogram</w:t>
      </w:r>
      <w:r w:rsidR="00784710" w:rsidRPr="00460144">
        <w:rPr>
          <w:iCs/>
        </w:rPr>
        <w:t>em</w:t>
      </w:r>
      <w:r w:rsidR="003643E9" w:rsidRPr="00460144">
        <w:rPr>
          <w:iCs/>
        </w:rPr>
        <w:t xml:space="preserve"> i plan</w:t>
      </w:r>
      <w:r w:rsidR="00784710" w:rsidRPr="00460144">
        <w:rPr>
          <w:iCs/>
        </w:rPr>
        <w:t>em</w:t>
      </w:r>
      <w:r w:rsidR="003643E9" w:rsidRPr="00460144">
        <w:rPr>
          <w:iCs/>
        </w:rPr>
        <w:t xml:space="preserve"> płatności</w:t>
      </w:r>
    </w:p>
    <w:p w14:paraId="6E206AA5" w14:textId="55A899B1" w:rsidR="007B1907" w:rsidRPr="00460144" w:rsidRDefault="007B1907" w:rsidP="007B1907">
      <w:pPr>
        <w:spacing w:line="276" w:lineRule="auto"/>
        <w:ind w:left="1134" w:hanging="360"/>
        <w:jc w:val="both"/>
      </w:pPr>
      <w:r w:rsidRPr="00460144">
        <w:t>h)</w:t>
      </w:r>
      <w:r w:rsidRPr="00460144">
        <w:tab/>
      </w:r>
      <w:r w:rsidR="00FD6200" w:rsidRPr="00460144">
        <w:t xml:space="preserve">Dokumentami dotyczącymi </w:t>
      </w:r>
      <w:r w:rsidR="00846CFC" w:rsidRPr="00460144">
        <w:rPr>
          <w:rFonts w:eastAsia="Batang"/>
        </w:rPr>
        <w:t>FEP 2021-2027 Priorytet 5 Przyjazna przestrzeń społeczna ,Cel szczegółowy 4 (vi)-Wzmacnianie r roli kultury i zrównoważonej turystyki w rozwoju gospodarczym, włączeniu społecznym i innowacjach społecznych</w:t>
      </w:r>
    </w:p>
    <w:p w14:paraId="675BF48F" w14:textId="2D065718" w:rsidR="00F24998" w:rsidRPr="00460144" w:rsidRDefault="00F24998" w:rsidP="00F50336">
      <w:pPr>
        <w:pStyle w:val="Akapitzlist"/>
        <w:numPr>
          <w:ilvl w:val="0"/>
          <w:numId w:val="15"/>
        </w:numPr>
        <w:tabs>
          <w:tab w:val="left" w:pos="426"/>
        </w:tabs>
        <w:spacing w:after="60" w:line="276" w:lineRule="auto"/>
        <w:ind w:left="426" w:hanging="284"/>
        <w:jc w:val="both"/>
        <w:rPr>
          <w:rFonts w:cs="Arial"/>
          <w:b/>
          <w:bCs/>
        </w:rPr>
      </w:pPr>
      <w:r w:rsidRPr="00460144">
        <w:rPr>
          <w:rFonts w:cs="Arial"/>
          <w:b/>
          <w:bCs/>
          <w:lang w:val="pl-PL" w:eastAsia="pl-PL"/>
        </w:rPr>
        <w:t>Wykonawca swoim kosztem i staraniem przedłoży Zamawiającemu następujące opracowania</w:t>
      </w:r>
      <w:r w:rsidRPr="00460144">
        <w:rPr>
          <w:rFonts w:cs="Arial"/>
          <w:b/>
          <w:bCs/>
        </w:rPr>
        <w:t xml:space="preserve"> projektowe:</w:t>
      </w:r>
    </w:p>
    <w:p w14:paraId="4DC1F2AE"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mapa do celów projektowych – 1 egz.</w:t>
      </w:r>
    </w:p>
    <w:p w14:paraId="2487EA29" w14:textId="1CB1D90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opini</w:t>
      </w:r>
      <w:r w:rsidR="0093349C" w:rsidRPr="00460144">
        <w:rPr>
          <w:rFonts w:cs="Arial"/>
        </w:rPr>
        <w:t>ę</w:t>
      </w:r>
      <w:r w:rsidRPr="00460144">
        <w:rPr>
          <w:rFonts w:cs="Arial"/>
        </w:rPr>
        <w:t xml:space="preserve"> geotechniczn</w:t>
      </w:r>
      <w:r w:rsidR="0093349C" w:rsidRPr="00460144">
        <w:rPr>
          <w:rFonts w:cs="Arial"/>
        </w:rPr>
        <w:t>ą</w:t>
      </w:r>
      <w:r w:rsidRPr="00460144">
        <w:rPr>
          <w:rFonts w:cs="Arial"/>
        </w:rPr>
        <w:t>, dokumentacj</w:t>
      </w:r>
      <w:r w:rsidR="0093349C" w:rsidRPr="00460144">
        <w:rPr>
          <w:rFonts w:cs="Arial"/>
        </w:rPr>
        <w:t>ę</w:t>
      </w:r>
      <w:r w:rsidRPr="00460144">
        <w:rPr>
          <w:rFonts w:cs="Arial"/>
        </w:rPr>
        <w:t xml:space="preserve"> badań podłoża gruntowego, projekt geotechniczny </w:t>
      </w:r>
      <w:r w:rsidR="0093349C" w:rsidRPr="00460144">
        <w:rPr>
          <w:rFonts w:cs="Arial"/>
        </w:rPr>
        <w:t xml:space="preserve">(w razie wystąpienia konieczności zaktualizowania udostępnionych przez Zamawiającego opracowań) </w:t>
      </w:r>
      <w:r w:rsidRPr="00460144">
        <w:rPr>
          <w:rFonts w:cs="Arial"/>
        </w:rPr>
        <w:t xml:space="preserve">– </w:t>
      </w:r>
      <w:r w:rsidRPr="00460144">
        <w:rPr>
          <w:rFonts w:cs="Arial"/>
          <w:lang w:val="pl-PL"/>
        </w:rPr>
        <w:t>4</w:t>
      </w:r>
      <w:r w:rsidRPr="00460144">
        <w:rPr>
          <w:rFonts w:cs="Arial"/>
        </w:rPr>
        <w:t xml:space="preserve"> egz.</w:t>
      </w:r>
    </w:p>
    <w:p w14:paraId="0D2EDE6B" w14:textId="31BAB908"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 xml:space="preserve">pierwotny oraz ostateczny (zatwierdzony) po wszelkich uzupełnieniach i poprawach, projekt robót geologicznych wraz z ostateczną decyzją zatwierdzającą projekt robót geologicznych </w:t>
      </w:r>
      <w:r w:rsidR="0093349C" w:rsidRPr="00460144">
        <w:rPr>
          <w:rFonts w:cs="Arial"/>
        </w:rPr>
        <w:t xml:space="preserve">(w razie wystąpienia konieczności zaktualizowania udostępnionych przez Zamawiającego opracowań) </w:t>
      </w:r>
      <w:r w:rsidRPr="00460144">
        <w:rPr>
          <w:rFonts w:cs="Arial"/>
        </w:rPr>
        <w:t xml:space="preserve">– </w:t>
      </w:r>
      <w:r w:rsidRPr="00460144">
        <w:rPr>
          <w:rFonts w:cs="Arial"/>
          <w:lang w:val="pl-PL"/>
        </w:rPr>
        <w:t>4</w:t>
      </w:r>
      <w:r w:rsidRPr="00460144">
        <w:rPr>
          <w:rFonts w:cs="Arial"/>
        </w:rPr>
        <w:t xml:space="preserve"> egz.</w:t>
      </w:r>
    </w:p>
    <w:p w14:paraId="5A177933" w14:textId="268076FF"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 xml:space="preserve">pierwotna i ostateczna (zatwierdzona) po wszelkich uzupełnieniach i poprawach, dokumentacja geologiczno-inżynierska i hydrotechniczna (jeśli będzie konieczna) wraz z ostateczną decyzją zatwierdzającą dokumentację geologiczno-inżynierską i hydrotechniczną </w:t>
      </w:r>
      <w:r w:rsidR="0093349C" w:rsidRPr="00460144">
        <w:rPr>
          <w:rFonts w:cs="Arial"/>
        </w:rPr>
        <w:t xml:space="preserve">(w razie wystąpienia konieczności zaktualizowania udostępnionych przez Zamawiającego opracowań) </w:t>
      </w:r>
      <w:r w:rsidRPr="00460144">
        <w:rPr>
          <w:rFonts w:cs="Arial"/>
        </w:rPr>
        <w:t xml:space="preserve">– </w:t>
      </w:r>
      <w:r w:rsidRPr="00460144">
        <w:rPr>
          <w:rFonts w:cs="Arial"/>
          <w:lang w:val="pl-PL"/>
        </w:rPr>
        <w:t>4</w:t>
      </w:r>
      <w:r w:rsidRPr="00460144">
        <w:rPr>
          <w:rFonts w:cs="Arial"/>
        </w:rPr>
        <w:t xml:space="preserve"> egz. </w:t>
      </w:r>
    </w:p>
    <w:p w14:paraId="4B3DFFE7"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dokumenty własności (wypisy i wyrysy)</w:t>
      </w:r>
      <w:r w:rsidRPr="00460144">
        <w:rPr>
          <w:rFonts w:cs="Arial"/>
          <w:lang w:val="pl-PL"/>
        </w:rPr>
        <w:t xml:space="preserve"> – 1 egz.</w:t>
      </w:r>
    </w:p>
    <w:p w14:paraId="248F13DE" w14:textId="5D8A39AA" w:rsidR="00F24998" w:rsidRPr="004C6D6A" w:rsidRDefault="00F24998" w:rsidP="00F50336">
      <w:pPr>
        <w:pStyle w:val="Akapitzlist"/>
        <w:numPr>
          <w:ilvl w:val="0"/>
          <w:numId w:val="14"/>
        </w:numPr>
        <w:spacing w:line="276" w:lineRule="auto"/>
        <w:ind w:hanging="294"/>
        <w:jc w:val="both"/>
        <w:rPr>
          <w:rFonts w:cs="Arial"/>
        </w:rPr>
      </w:pPr>
      <w:r w:rsidRPr="004C6D6A">
        <w:rPr>
          <w:rFonts w:cs="Arial"/>
        </w:rPr>
        <w:t xml:space="preserve">dokumentacja formalno-prawna niezbędna do nabycia prawa własności – </w:t>
      </w:r>
      <w:r w:rsidRPr="004C6D6A">
        <w:rPr>
          <w:rFonts w:cs="Arial"/>
          <w:lang w:val="pl-PL"/>
        </w:rPr>
        <w:t xml:space="preserve">należy wykonać jednostkowe mapy z projektem podziału dla każdej działki </w:t>
      </w:r>
      <w:r w:rsidR="00CF5198" w:rsidRPr="004C6D6A">
        <w:rPr>
          <w:rFonts w:cs="Arial"/>
          <w:lang w:val="pl-PL"/>
        </w:rPr>
        <w:t>w wersji papierowej w ilości 5 egz. (2 egzemplarze dla organu, 3 egzemplarze dla PZDW) oraz zbiorcze mapy z projektem podziału w ilości 2 egz.</w:t>
      </w:r>
    </w:p>
    <w:p w14:paraId="1FF9E20C"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 xml:space="preserve">dokumentacja formalno-prawna niezbędna do czasowego korzystania z nieruchomości – </w:t>
      </w:r>
      <w:r w:rsidRPr="00460144">
        <w:rPr>
          <w:rFonts w:cs="Arial"/>
          <w:lang w:val="pl-PL"/>
        </w:rPr>
        <w:t>2</w:t>
      </w:r>
      <w:r w:rsidRPr="00460144">
        <w:rPr>
          <w:rFonts w:cs="Arial"/>
        </w:rPr>
        <w:t xml:space="preserve"> egz.</w:t>
      </w:r>
    </w:p>
    <w:p w14:paraId="5061BB41"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ustalenie linii brzegu (projekt rozgraniczenia gruntów pokrytych wodami od gruntów przyległych) – jeśli będzie konieczne – 5 szt.</w:t>
      </w:r>
    </w:p>
    <w:p w14:paraId="50597EBC"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mapy uzupełniające</w:t>
      </w:r>
      <w:r w:rsidRPr="00460144">
        <w:rPr>
          <w:rFonts w:cs="Arial"/>
          <w:lang w:val="pl-PL"/>
        </w:rPr>
        <w:t xml:space="preserve"> dla całych nabywanych działek</w:t>
      </w:r>
      <w:r w:rsidRPr="00460144">
        <w:rPr>
          <w:rFonts w:cs="Arial"/>
        </w:rPr>
        <w:t>, wykazy synchronizacyjne – jeśli będą konieczne – 3 egz.</w:t>
      </w:r>
    </w:p>
    <w:p w14:paraId="145FCF23" w14:textId="69B25E48"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projekt budowlany</w:t>
      </w:r>
      <w:r w:rsidRPr="00460144">
        <w:rPr>
          <w:rFonts w:cs="Arial"/>
          <w:lang w:val="pl-PL"/>
        </w:rPr>
        <w:t xml:space="preserve"> – projekt zagospodarowania terenu, projekty architektoniczno-budowlane wszystkich branż, projekty techniczne wszystkich branż</w:t>
      </w:r>
      <w:r w:rsidR="0001694A" w:rsidRPr="00460144">
        <w:rPr>
          <w:rFonts w:cs="Arial"/>
          <w:lang w:val="pl-PL"/>
        </w:rPr>
        <w:t xml:space="preserve"> </w:t>
      </w:r>
      <w:r w:rsidRPr="00460144">
        <w:rPr>
          <w:rFonts w:cs="Arial"/>
        </w:rPr>
        <w:t xml:space="preserve">– </w:t>
      </w:r>
      <w:r w:rsidRPr="00460144">
        <w:rPr>
          <w:rFonts w:cs="Arial"/>
          <w:lang w:val="pl-PL"/>
        </w:rPr>
        <w:t>4</w:t>
      </w:r>
      <w:r w:rsidRPr="00460144">
        <w:rPr>
          <w:rFonts w:cs="Arial"/>
        </w:rPr>
        <w:t xml:space="preserve"> egz.</w:t>
      </w:r>
    </w:p>
    <w:p w14:paraId="3A9A2737"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lang w:val="pl-PL"/>
        </w:rPr>
        <w:t xml:space="preserve">projekt wykonawczy – projekty wykonawcze wszystkich branż – 3 egz. </w:t>
      </w:r>
    </w:p>
    <w:p w14:paraId="46DF36FB"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materiały do uzyskania opinii, uzgodnień, pozwoleń, decyzji oraz warunków technicznych wymaganych przepisami szczególnymi – 1 egz.</w:t>
      </w:r>
    </w:p>
    <w:p w14:paraId="7C4D1864"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 xml:space="preserve">pierwotna i ostateczna wersja materiałów niezbędnych do zgłoszenia prowadzenia robót w korytach cieków naturalnych – jeśli będzie konieczne – </w:t>
      </w:r>
      <w:r w:rsidRPr="00460144">
        <w:rPr>
          <w:rFonts w:cs="Arial"/>
          <w:lang w:val="pl-PL"/>
        </w:rPr>
        <w:t>2</w:t>
      </w:r>
      <w:r w:rsidRPr="00460144">
        <w:rPr>
          <w:rFonts w:cs="Arial"/>
        </w:rPr>
        <w:t xml:space="preserve"> egz.</w:t>
      </w:r>
    </w:p>
    <w:p w14:paraId="34ADB308"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pierwotna i ostateczna wersja wniosku po wszelkich uzupełnieniach i poprawach wraz z kompletem materiałów niezbędnych do uzyskania zgody wodnoprawnej</w:t>
      </w:r>
      <w:r w:rsidRPr="00460144">
        <w:rPr>
          <w:rFonts w:cs="Arial"/>
          <w:lang w:val="pl-PL"/>
        </w:rPr>
        <w:t xml:space="preserve"> – 2 egz.</w:t>
      </w:r>
      <w:r w:rsidRPr="00460144">
        <w:rPr>
          <w:rFonts w:cs="Arial"/>
        </w:rPr>
        <w:t xml:space="preserve"> oraz ostateczna zgoda wodnoprawna – </w:t>
      </w:r>
      <w:r w:rsidRPr="00460144">
        <w:rPr>
          <w:rFonts w:cs="Arial"/>
          <w:lang w:val="pl-PL"/>
        </w:rPr>
        <w:t xml:space="preserve">1 </w:t>
      </w:r>
      <w:r w:rsidRPr="00460144">
        <w:rPr>
          <w:rFonts w:cs="Arial"/>
        </w:rPr>
        <w:t>egz.</w:t>
      </w:r>
    </w:p>
    <w:p w14:paraId="17037E8B" w14:textId="77777777" w:rsidR="00D440AC" w:rsidRPr="00460144" w:rsidRDefault="00D440AC" w:rsidP="00D440AC">
      <w:pPr>
        <w:pStyle w:val="Akapitzlist"/>
        <w:spacing w:line="276" w:lineRule="auto"/>
        <w:ind w:left="720"/>
        <w:jc w:val="both"/>
        <w:rPr>
          <w:rFonts w:cs="Arial"/>
        </w:rPr>
      </w:pPr>
    </w:p>
    <w:p w14:paraId="2C7A4DB7"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przedmiar robót</w:t>
      </w:r>
      <w:r w:rsidRPr="00460144">
        <w:rPr>
          <w:rFonts w:cs="Arial"/>
          <w:lang w:val="pl-PL"/>
        </w:rPr>
        <w:t>, kosztorys ofertowy i</w:t>
      </w:r>
      <w:r w:rsidRPr="00460144">
        <w:rPr>
          <w:rFonts w:cs="Arial"/>
        </w:rPr>
        <w:t xml:space="preserve"> kosztorys inwestorski wraz ze zbiorczym zestawieniem kosztów – </w:t>
      </w:r>
      <w:r w:rsidRPr="00460144">
        <w:rPr>
          <w:rFonts w:cs="Arial"/>
          <w:lang w:val="pl-PL"/>
        </w:rPr>
        <w:t>1</w:t>
      </w:r>
      <w:r w:rsidRPr="00460144">
        <w:rPr>
          <w:rFonts w:cs="Arial"/>
        </w:rPr>
        <w:t xml:space="preserve"> egz.</w:t>
      </w:r>
    </w:p>
    <w:p w14:paraId="6B042817"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lastRenderedPageBreak/>
        <w:t xml:space="preserve">zatwierdzony projekt stałej organizacji ruchu – </w:t>
      </w:r>
      <w:r w:rsidRPr="00460144">
        <w:rPr>
          <w:rFonts w:cs="Arial"/>
          <w:lang w:val="pl-PL"/>
        </w:rPr>
        <w:t>4</w:t>
      </w:r>
      <w:r w:rsidRPr="00460144">
        <w:rPr>
          <w:rFonts w:cs="Arial"/>
        </w:rPr>
        <w:t xml:space="preserve"> egz.</w:t>
      </w:r>
    </w:p>
    <w:p w14:paraId="1982E68E" w14:textId="77777777" w:rsidR="00F24998" w:rsidRPr="00460144" w:rsidRDefault="00F24998" w:rsidP="00F50336">
      <w:pPr>
        <w:pStyle w:val="Akapitzlist"/>
        <w:numPr>
          <w:ilvl w:val="0"/>
          <w:numId w:val="14"/>
        </w:numPr>
        <w:spacing w:line="276" w:lineRule="auto"/>
        <w:ind w:hanging="294"/>
        <w:jc w:val="both"/>
        <w:rPr>
          <w:rFonts w:cs="Arial"/>
        </w:rPr>
      </w:pPr>
      <w:r w:rsidRPr="00460144">
        <w:rPr>
          <w:rFonts w:cs="Arial"/>
        </w:rPr>
        <w:t xml:space="preserve">pierwotna i ostateczna wersja wniosku wraz z kompletem materiałów w sprawie wydania decyzji </w:t>
      </w:r>
      <w:r w:rsidRPr="00460144">
        <w:rPr>
          <w:rFonts w:cs="Arial"/>
        </w:rPr>
        <w:br/>
        <w:t xml:space="preserve">o zezwoleniu na realizację inwestycji drogowej z rygorem natychmiastowej wykonalności oraz decyzja o zezwoleniu na realizację inwestycji drogowej z rygorem natychmiastowej wykonalności – </w:t>
      </w:r>
      <w:r w:rsidRPr="00460144">
        <w:rPr>
          <w:rFonts w:cs="Arial"/>
          <w:lang w:val="pl-PL"/>
        </w:rPr>
        <w:t>2</w:t>
      </w:r>
      <w:r w:rsidRPr="00460144">
        <w:rPr>
          <w:rFonts w:cs="Arial"/>
        </w:rPr>
        <w:t xml:space="preserve"> egz.</w:t>
      </w:r>
    </w:p>
    <w:p w14:paraId="48E76958" w14:textId="56A0C6DE" w:rsidR="00F24998" w:rsidRPr="00460144" w:rsidRDefault="00F24998" w:rsidP="00323174">
      <w:pPr>
        <w:spacing w:before="120" w:line="276" w:lineRule="auto"/>
        <w:jc w:val="both"/>
      </w:pPr>
      <w:r w:rsidRPr="00460144">
        <w:t>Określona liczba egzemplarzy dotyczy zarówno wersji papierowej jak i elektronicznej wyszczególnionych elementów. W wersji elektronicznej wyszczególnionych elementów należy zamieścić elementy zapisane w formie edytowalnej oraz nieedytowalnej.</w:t>
      </w:r>
    </w:p>
    <w:p w14:paraId="5E2081CD" w14:textId="3568D2CB" w:rsidR="009575C5" w:rsidRPr="00460144" w:rsidRDefault="009575C5" w:rsidP="00F50336">
      <w:pPr>
        <w:numPr>
          <w:ilvl w:val="0"/>
          <w:numId w:val="16"/>
        </w:numPr>
        <w:spacing w:before="120" w:line="276" w:lineRule="auto"/>
        <w:ind w:left="426" w:hanging="426"/>
        <w:jc w:val="both"/>
        <w:rPr>
          <w:b/>
          <w:bCs/>
        </w:rPr>
      </w:pPr>
      <w:r w:rsidRPr="00460144">
        <w:rPr>
          <w:b/>
          <w:bCs/>
        </w:rPr>
        <w:t xml:space="preserve">Zapewnienie potencjału </w:t>
      </w:r>
      <w:r w:rsidRPr="00460144">
        <w:rPr>
          <w:b/>
        </w:rPr>
        <w:t>osobowego</w:t>
      </w:r>
      <w:r w:rsidRPr="00460144">
        <w:rPr>
          <w:b/>
          <w:bCs/>
        </w:rPr>
        <w:t xml:space="preserve"> </w:t>
      </w:r>
      <w:r w:rsidRPr="00460144">
        <w:rPr>
          <w:b/>
        </w:rPr>
        <w:t>wykonawcy</w:t>
      </w:r>
      <w:r w:rsidRPr="00460144">
        <w:rPr>
          <w:b/>
          <w:bCs/>
        </w:rPr>
        <w:t xml:space="preserve"> SWZ</w:t>
      </w:r>
      <w:r w:rsidR="00181E60" w:rsidRPr="00460144">
        <w:rPr>
          <w:b/>
          <w:bCs/>
        </w:rPr>
        <w:t>:</w:t>
      </w:r>
    </w:p>
    <w:p w14:paraId="28853345" w14:textId="2D6B0307" w:rsidR="00C2286C" w:rsidRPr="00460144" w:rsidRDefault="00C2286C" w:rsidP="007140F5">
      <w:pPr>
        <w:pStyle w:val="Akapitzlist"/>
        <w:numPr>
          <w:ilvl w:val="0"/>
          <w:numId w:val="7"/>
        </w:numPr>
        <w:tabs>
          <w:tab w:val="left" w:pos="408"/>
        </w:tabs>
        <w:spacing w:before="60" w:line="276" w:lineRule="auto"/>
        <w:jc w:val="both"/>
        <w:rPr>
          <w:rFonts w:cs="Arial"/>
        </w:rPr>
      </w:pPr>
      <w:r w:rsidRPr="00460144">
        <w:rPr>
          <w:rFonts w:cs="Arial"/>
        </w:rPr>
        <w:t>Dyrektor Kontraktu</w:t>
      </w:r>
    </w:p>
    <w:p w14:paraId="6CFFD42E" w14:textId="06B8BBC5" w:rsidR="00FA4A3E" w:rsidRPr="00460144" w:rsidRDefault="00FA4A3E" w:rsidP="007140F5">
      <w:pPr>
        <w:pStyle w:val="Akapitzlist"/>
        <w:numPr>
          <w:ilvl w:val="0"/>
          <w:numId w:val="7"/>
        </w:numPr>
        <w:tabs>
          <w:tab w:val="left" w:pos="408"/>
        </w:tabs>
        <w:spacing w:before="60" w:line="276" w:lineRule="auto"/>
        <w:jc w:val="both"/>
        <w:rPr>
          <w:rFonts w:cs="Arial"/>
        </w:rPr>
      </w:pPr>
      <w:r w:rsidRPr="00460144">
        <w:rPr>
          <w:rFonts w:cs="Arial"/>
          <w:lang w:val="pl-PL"/>
        </w:rPr>
        <w:t>Kierownik Budowy</w:t>
      </w:r>
    </w:p>
    <w:p w14:paraId="14653A27" w14:textId="13EFD81E" w:rsidR="00EF30B1" w:rsidRPr="00460144" w:rsidRDefault="009575C5" w:rsidP="00460144">
      <w:pPr>
        <w:pStyle w:val="Akapitzlist"/>
        <w:numPr>
          <w:ilvl w:val="0"/>
          <w:numId w:val="7"/>
        </w:numPr>
        <w:tabs>
          <w:tab w:val="left" w:pos="408"/>
        </w:tabs>
        <w:spacing w:before="60" w:line="276" w:lineRule="auto"/>
        <w:jc w:val="both"/>
        <w:rPr>
          <w:rFonts w:cs="Arial"/>
        </w:rPr>
      </w:pPr>
      <w:r w:rsidRPr="00460144">
        <w:rPr>
          <w:rFonts w:cs="Arial"/>
        </w:rPr>
        <w:t xml:space="preserve">Kierownik Robót </w:t>
      </w:r>
      <w:r w:rsidR="00D32DF2" w:rsidRPr="00460144">
        <w:rPr>
          <w:rFonts w:cs="Arial"/>
        </w:rPr>
        <w:t>branży d</w:t>
      </w:r>
      <w:r w:rsidRPr="00460144">
        <w:rPr>
          <w:rFonts w:cs="Arial"/>
        </w:rPr>
        <w:t>rogow</w:t>
      </w:r>
      <w:r w:rsidR="00D32DF2" w:rsidRPr="00460144">
        <w:rPr>
          <w:rFonts w:cs="Arial"/>
        </w:rPr>
        <w:t>ej</w:t>
      </w:r>
    </w:p>
    <w:p w14:paraId="17D9C4F7" w14:textId="6932390D" w:rsidR="009575C5" w:rsidRPr="00460144" w:rsidRDefault="009575C5" w:rsidP="007140F5">
      <w:pPr>
        <w:pStyle w:val="Akapitzlist"/>
        <w:numPr>
          <w:ilvl w:val="0"/>
          <w:numId w:val="7"/>
        </w:numPr>
        <w:tabs>
          <w:tab w:val="left" w:pos="408"/>
        </w:tabs>
        <w:spacing w:before="60" w:line="276" w:lineRule="auto"/>
        <w:jc w:val="both"/>
        <w:rPr>
          <w:rFonts w:cs="Arial"/>
        </w:rPr>
      </w:pPr>
      <w:r w:rsidRPr="00460144">
        <w:rPr>
          <w:rFonts w:cs="Arial"/>
        </w:rPr>
        <w:t>Geodeta</w:t>
      </w:r>
    </w:p>
    <w:p w14:paraId="4F80B1B3" w14:textId="5C265734" w:rsidR="00003C03" w:rsidRPr="00460144" w:rsidRDefault="00003C03" w:rsidP="00460144">
      <w:pPr>
        <w:pStyle w:val="Akapitzlist"/>
        <w:numPr>
          <w:ilvl w:val="0"/>
          <w:numId w:val="7"/>
        </w:numPr>
        <w:tabs>
          <w:tab w:val="left" w:pos="408"/>
        </w:tabs>
        <w:spacing w:before="60" w:line="276" w:lineRule="auto"/>
        <w:jc w:val="both"/>
        <w:rPr>
          <w:rFonts w:cs="Arial"/>
        </w:rPr>
      </w:pPr>
      <w:r w:rsidRPr="00460144">
        <w:rPr>
          <w:rFonts w:cs="Arial"/>
          <w:lang w:val="pl-PL"/>
        </w:rPr>
        <w:t>Projektant branży drogowej</w:t>
      </w:r>
    </w:p>
    <w:p w14:paraId="443078C4" w14:textId="16C2CBD2" w:rsidR="009575C5" w:rsidRPr="003176EA" w:rsidRDefault="009575C5" w:rsidP="00B34EDD">
      <w:pPr>
        <w:tabs>
          <w:tab w:val="left" w:pos="0"/>
        </w:tabs>
        <w:spacing w:before="60" w:line="276" w:lineRule="auto"/>
        <w:jc w:val="both"/>
      </w:pPr>
      <w:r w:rsidRPr="003176EA">
        <w:t xml:space="preserve">Zamawiający dokona oceny spełniania warunków udziału w postępowaniu w tym zakresie na podstawie </w:t>
      </w:r>
      <w:r w:rsidR="00A65C81">
        <w:t>„</w:t>
      </w:r>
      <w:r w:rsidR="00A65C81">
        <w:t>O</w:t>
      </w:r>
      <w:r w:rsidR="00A65C81" w:rsidRPr="00997C98">
        <w:t xml:space="preserve">świadczenia </w:t>
      </w:r>
      <w:r w:rsidR="00A65C81">
        <w:t xml:space="preserve">Wykonawcy dotyczącego spełniania warunków udziału w postępowaniu” oraz „Wykazu </w:t>
      </w:r>
      <w:r w:rsidR="00A65C81" w:rsidRPr="00C8186F">
        <w:rPr>
          <w:bCs/>
        </w:rPr>
        <w:t>osób,</w:t>
      </w:r>
      <w:r w:rsidR="00A65C81" w:rsidRPr="00A639C4">
        <w:t xml:space="preserve"> skierowanych przez wykonawcę do realizacji zamówienia publicznego</w:t>
      </w:r>
      <w:r w:rsidR="00A65C81">
        <w:t>”.</w:t>
      </w:r>
    </w:p>
    <w:p w14:paraId="211C2661" w14:textId="77777777" w:rsidR="006309A9" w:rsidRPr="003176EA" w:rsidRDefault="006309A9" w:rsidP="007140F5">
      <w:pPr>
        <w:pStyle w:val="Akapitzlist"/>
        <w:numPr>
          <w:ilvl w:val="0"/>
          <w:numId w:val="7"/>
        </w:numPr>
        <w:tabs>
          <w:tab w:val="left" w:pos="408"/>
        </w:tabs>
        <w:spacing w:before="60" w:line="276" w:lineRule="auto"/>
        <w:jc w:val="both"/>
        <w:rPr>
          <w:rFonts w:cs="Arial"/>
        </w:rPr>
      </w:pPr>
      <w:r w:rsidRPr="003176EA">
        <w:rPr>
          <w:rFonts w:cs="Arial"/>
          <w:lang w:val="pl-PL"/>
        </w:rPr>
        <w:t>Projektanci branżowi</w:t>
      </w:r>
    </w:p>
    <w:p w14:paraId="4FF92AC8" w14:textId="4BEA32F0" w:rsidR="006309A9" w:rsidRPr="003176EA" w:rsidRDefault="006309A9" w:rsidP="00B34EDD">
      <w:pPr>
        <w:tabs>
          <w:tab w:val="left" w:pos="408"/>
        </w:tabs>
        <w:spacing w:before="60" w:line="276" w:lineRule="auto"/>
        <w:jc w:val="both"/>
      </w:pPr>
      <w:r w:rsidRPr="003176EA">
        <w:t>Zamawiający określa warun</w:t>
      </w:r>
      <w:r w:rsidR="00003C03" w:rsidRPr="003176EA">
        <w:t xml:space="preserve">ki </w:t>
      </w:r>
      <w:r w:rsidRPr="003176EA">
        <w:t>w zakresie dysponowania projektantami branżowymi.</w:t>
      </w:r>
    </w:p>
    <w:p w14:paraId="7419E968" w14:textId="6D25C8F3" w:rsidR="006309A9" w:rsidRPr="003176EA" w:rsidRDefault="006309A9" w:rsidP="00B34EDD">
      <w:pPr>
        <w:tabs>
          <w:tab w:val="left" w:pos="408"/>
        </w:tabs>
        <w:spacing w:before="60" w:line="276" w:lineRule="auto"/>
        <w:jc w:val="both"/>
      </w:pPr>
      <w:r w:rsidRPr="003176EA">
        <w:t xml:space="preserve">Zamawiający dokona oceny spełniania warunków udziału w postępowaniu w tym zakresie na podstawie </w:t>
      </w:r>
      <w:r w:rsidR="00A65C81">
        <w:t>„O</w:t>
      </w:r>
      <w:r w:rsidR="00A65C81" w:rsidRPr="00A358A4">
        <w:t xml:space="preserve">świadczenia </w:t>
      </w:r>
      <w:r w:rsidR="00A65C81">
        <w:t>Wykonawcy dotyczącego spełniania warunków udziału w postępowaniu”</w:t>
      </w:r>
    </w:p>
    <w:p w14:paraId="1295C894" w14:textId="3810B5C4" w:rsidR="009575C5" w:rsidRPr="003176EA" w:rsidRDefault="009575C5" w:rsidP="007140F5">
      <w:pPr>
        <w:pStyle w:val="Akapitzlist"/>
        <w:numPr>
          <w:ilvl w:val="0"/>
          <w:numId w:val="8"/>
        </w:numPr>
        <w:tabs>
          <w:tab w:val="left" w:pos="408"/>
        </w:tabs>
        <w:spacing w:before="60" w:line="276" w:lineRule="auto"/>
        <w:jc w:val="both"/>
        <w:rPr>
          <w:rFonts w:cs="Arial"/>
        </w:rPr>
      </w:pPr>
      <w:r w:rsidRPr="003176EA">
        <w:rPr>
          <w:rFonts w:cs="Arial"/>
        </w:rPr>
        <w:t>Kierownicy branżowi</w:t>
      </w:r>
    </w:p>
    <w:p w14:paraId="173C9349" w14:textId="6E23A9B3" w:rsidR="009575C5" w:rsidRPr="003176EA" w:rsidRDefault="009575C5" w:rsidP="00B34EDD">
      <w:pPr>
        <w:tabs>
          <w:tab w:val="left" w:pos="408"/>
        </w:tabs>
        <w:spacing w:before="60" w:line="276" w:lineRule="auto"/>
        <w:jc w:val="both"/>
      </w:pPr>
      <w:r w:rsidRPr="003176EA">
        <w:t>Zamawiający określa warunk</w:t>
      </w:r>
      <w:r w:rsidR="00003C03" w:rsidRPr="003176EA">
        <w:t>i</w:t>
      </w:r>
      <w:r w:rsidRPr="003176EA">
        <w:t xml:space="preserve"> w zakresie dysponowania kierownikami branżowymi.</w:t>
      </w:r>
    </w:p>
    <w:p w14:paraId="48D4818F" w14:textId="7769E14B" w:rsidR="00D32DF2" w:rsidRPr="003176EA" w:rsidRDefault="009575C5" w:rsidP="00B34EDD">
      <w:pPr>
        <w:tabs>
          <w:tab w:val="left" w:pos="408"/>
        </w:tabs>
        <w:spacing w:before="60" w:line="276" w:lineRule="auto"/>
        <w:jc w:val="both"/>
      </w:pPr>
      <w:r w:rsidRPr="003176EA">
        <w:t xml:space="preserve">Zamawiający dokona oceny spełniania warunków udziału w postępowaniu w tym zakresie na podstawie </w:t>
      </w:r>
      <w:r w:rsidR="00A65C81">
        <w:t>„O</w:t>
      </w:r>
      <w:r w:rsidR="00A65C81" w:rsidRPr="00A358A4">
        <w:t xml:space="preserve">świadczenia </w:t>
      </w:r>
      <w:r w:rsidR="00A65C81">
        <w:t>Wykonawcy dotyczącego spełniania warunków udziału w postępowaniu”</w:t>
      </w:r>
      <w:r w:rsidR="00A65C81" w:rsidRPr="00A358A4">
        <w:t>.</w:t>
      </w:r>
    </w:p>
    <w:p w14:paraId="03DD0BA6" w14:textId="7F8F4163" w:rsidR="001B7BCA" w:rsidRPr="003176EA" w:rsidRDefault="009575C5" w:rsidP="00F50336">
      <w:pPr>
        <w:numPr>
          <w:ilvl w:val="0"/>
          <w:numId w:val="16"/>
        </w:numPr>
        <w:spacing w:before="120" w:line="276" w:lineRule="auto"/>
        <w:ind w:left="425" w:hanging="425"/>
        <w:jc w:val="both"/>
      </w:pPr>
      <w:r w:rsidRPr="003176EA">
        <w:t xml:space="preserve">Wszelkie roboty </w:t>
      </w:r>
      <w:r w:rsidRPr="003176EA">
        <w:rPr>
          <w:bCs/>
        </w:rPr>
        <w:t>budowlane wykraczające</w:t>
      </w:r>
      <w:r w:rsidRPr="003176EA">
        <w:t xml:space="preserve"> poza zawartą Umowę o jakie Wykonawca będzie wnioskował, rozliczane będą</w:t>
      </w:r>
      <w:r w:rsidR="001B7BCA" w:rsidRPr="003176EA">
        <w:t>:</w:t>
      </w:r>
    </w:p>
    <w:p w14:paraId="7FAFF9DC" w14:textId="2517CF04" w:rsidR="00323174" w:rsidRPr="003176EA" w:rsidRDefault="00323174" w:rsidP="00323174">
      <w:pPr>
        <w:pStyle w:val="Akapitzlist"/>
        <w:numPr>
          <w:ilvl w:val="0"/>
          <w:numId w:val="11"/>
        </w:numPr>
        <w:tabs>
          <w:tab w:val="left" w:pos="408"/>
        </w:tabs>
        <w:spacing w:before="120" w:line="276" w:lineRule="auto"/>
        <w:jc w:val="both"/>
        <w:rPr>
          <w:rFonts w:cs="Arial"/>
        </w:rPr>
      </w:pPr>
      <w:r w:rsidRPr="003176EA">
        <w:rPr>
          <w:rFonts w:cs="Arial"/>
        </w:rPr>
        <w:t xml:space="preserve">w przypadku wystąpienia robót dodatkowych i zamiennych o takim samym charakterze jak wycenione w </w:t>
      </w:r>
      <w:r w:rsidRPr="003176EA">
        <w:rPr>
          <w:rFonts w:cs="Arial"/>
          <w:lang w:val="pl-PL"/>
        </w:rPr>
        <w:t>Ofercie</w:t>
      </w:r>
      <w:r w:rsidRPr="003176EA">
        <w:rPr>
          <w:rFonts w:cs="Arial"/>
        </w:rPr>
        <w:t xml:space="preserve"> – na podstawie </w:t>
      </w:r>
      <w:r w:rsidR="007B1907" w:rsidRPr="003176EA">
        <w:rPr>
          <w:rFonts w:cs="Arial"/>
        </w:rPr>
        <w:t>kwot ryczałtowych</w:t>
      </w:r>
      <w:r w:rsidRPr="003176EA">
        <w:rPr>
          <w:rFonts w:cs="Arial"/>
        </w:rPr>
        <w:t xml:space="preserve"> z </w:t>
      </w:r>
      <w:r w:rsidRPr="003176EA">
        <w:rPr>
          <w:rFonts w:cs="Arial"/>
          <w:lang w:val="pl-PL"/>
        </w:rPr>
        <w:t>Oferty</w:t>
      </w:r>
      <w:r w:rsidRPr="003176EA">
        <w:rPr>
          <w:rFonts w:cs="Arial"/>
        </w:rPr>
        <w:t>,</w:t>
      </w:r>
    </w:p>
    <w:p w14:paraId="1D117692" w14:textId="77777777" w:rsidR="00323174" w:rsidRPr="003176EA" w:rsidRDefault="00323174" w:rsidP="00323174">
      <w:pPr>
        <w:pStyle w:val="Akapitzlist"/>
        <w:numPr>
          <w:ilvl w:val="0"/>
          <w:numId w:val="11"/>
        </w:numPr>
        <w:tabs>
          <w:tab w:val="left" w:pos="408"/>
        </w:tabs>
        <w:spacing w:before="120" w:line="276" w:lineRule="auto"/>
        <w:jc w:val="both"/>
        <w:rPr>
          <w:rFonts w:cs="Arial"/>
        </w:rPr>
      </w:pPr>
      <w:r w:rsidRPr="003176EA">
        <w:rPr>
          <w:rFonts w:cs="Arial"/>
        </w:rPr>
        <w:t>w przypadku wystąpienia robót dodatkowych i zamiennych o charakterze robót niewycenionych w </w:t>
      </w:r>
      <w:r w:rsidRPr="003176EA">
        <w:rPr>
          <w:rFonts w:cs="Arial"/>
          <w:lang w:val="pl-PL"/>
        </w:rPr>
        <w:t>Ofercie</w:t>
      </w:r>
      <w:r w:rsidRPr="003176EA">
        <w:rPr>
          <w:rFonts w:cs="Arial"/>
        </w:rPr>
        <w:t xml:space="preserve"> – na podstawie cen nie wyższych niż ceny średnie określone w SEKOCENBUD na dzień wykonania,</w:t>
      </w:r>
    </w:p>
    <w:p w14:paraId="41FE719E" w14:textId="77777777" w:rsidR="00323174" w:rsidRPr="003176EA" w:rsidRDefault="00323174" w:rsidP="00323174">
      <w:pPr>
        <w:pStyle w:val="Akapitzlist"/>
        <w:numPr>
          <w:ilvl w:val="0"/>
          <w:numId w:val="11"/>
        </w:numPr>
        <w:tabs>
          <w:tab w:val="left" w:pos="408"/>
        </w:tabs>
        <w:spacing w:before="120" w:line="276" w:lineRule="auto"/>
        <w:jc w:val="both"/>
        <w:rPr>
          <w:rFonts w:cs="Arial"/>
        </w:rPr>
      </w:pPr>
      <w:r w:rsidRPr="003176EA">
        <w:rPr>
          <w:rFonts w:cs="Arial"/>
        </w:rPr>
        <w:t>w przypadku wystąpienia robót dodatkowych i zamiennych o charakterze robót niewycenionych w </w:t>
      </w:r>
      <w:r w:rsidRPr="003176EA">
        <w:rPr>
          <w:rFonts w:cs="Arial"/>
          <w:lang w:val="pl-PL"/>
        </w:rPr>
        <w:t>Ofercie</w:t>
      </w:r>
      <w:r w:rsidRPr="003176EA">
        <w:rPr>
          <w:rFonts w:cs="Arial"/>
        </w:rPr>
        <w:t xml:space="preserve"> oraz nie mających odzwierciedlenia w wycenach SEKOCENBUD, Zamawiający dopuszcza kalkulację wg Katalogu Nakładów Rzeczowych lub ostatecznie kalkulację indywidualną.</w:t>
      </w:r>
    </w:p>
    <w:p w14:paraId="6A1C7B0E" w14:textId="6EF832E5" w:rsidR="00A634B0" w:rsidRPr="003176EA" w:rsidRDefault="00323174" w:rsidP="00323174">
      <w:pPr>
        <w:pStyle w:val="Akapitzlist"/>
        <w:numPr>
          <w:ilvl w:val="0"/>
          <w:numId w:val="11"/>
        </w:numPr>
        <w:tabs>
          <w:tab w:val="left" w:pos="408"/>
        </w:tabs>
        <w:spacing w:before="120" w:line="276" w:lineRule="auto"/>
        <w:jc w:val="both"/>
        <w:rPr>
          <w:rFonts w:cs="Arial"/>
        </w:rPr>
      </w:pPr>
      <w:r w:rsidRPr="003176EA">
        <w:rPr>
          <w:rFonts w:cs="Arial"/>
        </w:rPr>
        <w:t>w przypadku potrzeby wyznaczenia poziomu wskaźnika narzutów zysku (np. dla kalkulacji indywidualnej), będzie on ustalany w drodze negocjacji, a jego poziom będzie nie wyższy niż określony według biuletynu SEKOCENBUD, dla danego rodzaju robót.</w:t>
      </w:r>
    </w:p>
    <w:p w14:paraId="47762C31" w14:textId="43169EC6" w:rsidR="009575C5" w:rsidRPr="003176EA" w:rsidRDefault="009575C5" w:rsidP="00F50336">
      <w:pPr>
        <w:numPr>
          <w:ilvl w:val="0"/>
          <w:numId w:val="16"/>
        </w:numPr>
        <w:spacing w:before="120" w:line="276" w:lineRule="auto"/>
        <w:ind w:left="425" w:hanging="425"/>
        <w:jc w:val="both"/>
      </w:pPr>
      <w:r w:rsidRPr="003176EA">
        <w:t xml:space="preserve">W </w:t>
      </w:r>
      <w:r w:rsidRPr="003176EA">
        <w:rPr>
          <w:bCs/>
        </w:rPr>
        <w:t>przypadku</w:t>
      </w:r>
      <w:r w:rsidRPr="003176EA">
        <w:t xml:space="preserve"> </w:t>
      </w:r>
      <w:r w:rsidRPr="003176EA">
        <w:rPr>
          <w:bCs/>
        </w:rPr>
        <w:t>wydłużenia</w:t>
      </w:r>
      <w:r w:rsidRPr="003176EA">
        <w:t xml:space="preserve"> terminu realizacji robót określonego w Umowie z przyczyn nieleżących po stronie Wykonawcy, będzie on uprawniony do dochodzenia od Zamawiającego zwrotu poniesionych kosztów z tytułu tzw. „kosztów ogólnych” w zakresie:</w:t>
      </w:r>
    </w:p>
    <w:p w14:paraId="04C73EA1" w14:textId="28300202" w:rsidR="00BD49FF" w:rsidRPr="003176EA" w:rsidRDefault="009575C5" w:rsidP="007140F5">
      <w:pPr>
        <w:pStyle w:val="Akapitzlist"/>
        <w:numPr>
          <w:ilvl w:val="0"/>
          <w:numId w:val="9"/>
        </w:numPr>
        <w:spacing w:before="120" w:line="276" w:lineRule="auto"/>
        <w:jc w:val="both"/>
        <w:rPr>
          <w:rFonts w:cs="Arial"/>
          <w:lang w:val="pl-PL"/>
        </w:rPr>
      </w:pPr>
      <w:r w:rsidRPr="003176EA">
        <w:rPr>
          <w:rFonts w:cs="Arial"/>
          <w:lang w:val="pl-PL"/>
        </w:rPr>
        <w:t xml:space="preserve">kosztów wynajmu i utrzymania biura budowy </w:t>
      </w:r>
      <w:r w:rsidR="00BD49FF" w:rsidRPr="003176EA">
        <w:rPr>
          <w:rFonts w:cs="Arial"/>
          <w:lang w:val="pl-PL"/>
        </w:rPr>
        <w:t xml:space="preserve">(w tym opłat za media), </w:t>
      </w:r>
      <w:r w:rsidRPr="003176EA">
        <w:rPr>
          <w:rFonts w:cs="Arial"/>
          <w:lang w:val="pl-PL"/>
        </w:rPr>
        <w:t>poza kosztami materiałów biurowych i sprzętu biurowego,</w:t>
      </w:r>
    </w:p>
    <w:p w14:paraId="65B8998D" w14:textId="11AE9B4E" w:rsidR="00181E60" w:rsidRPr="003176EA" w:rsidRDefault="009575C5" w:rsidP="007140F5">
      <w:pPr>
        <w:pStyle w:val="Akapitzlist"/>
        <w:numPr>
          <w:ilvl w:val="0"/>
          <w:numId w:val="9"/>
        </w:numPr>
        <w:spacing w:before="120" w:line="276" w:lineRule="auto"/>
        <w:jc w:val="both"/>
        <w:rPr>
          <w:rFonts w:cs="Arial"/>
          <w:lang w:val="pl-PL"/>
        </w:rPr>
      </w:pPr>
      <w:r w:rsidRPr="003176EA">
        <w:rPr>
          <w:rFonts w:cs="Arial"/>
          <w:lang w:val="pl-PL"/>
        </w:rPr>
        <w:t>kadry zatrudnionej bezpośrednio przy realizacji Kontraktu</w:t>
      </w:r>
      <w:r w:rsidR="00BD49FF" w:rsidRPr="003176EA">
        <w:rPr>
          <w:rFonts w:cs="Arial"/>
          <w:lang w:val="pl-PL"/>
        </w:rPr>
        <w:t xml:space="preserve"> (tylko koszty osobowe)</w:t>
      </w:r>
      <w:r w:rsidR="00181E60" w:rsidRPr="003176EA">
        <w:rPr>
          <w:rFonts w:cs="Arial"/>
          <w:lang w:val="pl-PL"/>
        </w:rPr>
        <w:t>, tj.</w:t>
      </w:r>
      <w:r w:rsidRPr="003176EA">
        <w:rPr>
          <w:rFonts w:cs="Arial"/>
          <w:lang w:val="pl-PL"/>
        </w:rPr>
        <w:t xml:space="preserve"> kadra kluczowa wynikająca z SWZ</w:t>
      </w:r>
      <w:r w:rsidR="00181E60" w:rsidRPr="003176EA">
        <w:rPr>
          <w:rFonts w:cs="Arial"/>
          <w:lang w:val="pl-PL"/>
        </w:rPr>
        <w:t xml:space="preserve"> wg niżej wymienionych ograniczeń:</w:t>
      </w:r>
    </w:p>
    <w:p w14:paraId="6332971A" w14:textId="23AD7AFA" w:rsidR="004E0FC4" w:rsidRPr="003176EA" w:rsidRDefault="004E0FC4" w:rsidP="007140F5">
      <w:pPr>
        <w:pStyle w:val="Akapitzlist"/>
        <w:numPr>
          <w:ilvl w:val="1"/>
          <w:numId w:val="9"/>
        </w:numPr>
        <w:tabs>
          <w:tab w:val="left" w:pos="408"/>
        </w:tabs>
        <w:spacing w:before="120"/>
        <w:ind w:left="1134"/>
        <w:jc w:val="both"/>
        <w:rPr>
          <w:rFonts w:cs="Arial"/>
        </w:rPr>
      </w:pPr>
      <w:r w:rsidRPr="003176EA">
        <w:rPr>
          <w:rFonts w:cs="Arial"/>
        </w:rPr>
        <w:t>Dyrektor Kontraktu</w:t>
      </w:r>
      <w:r w:rsidRPr="003176EA">
        <w:rPr>
          <w:rFonts w:cs="Arial"/>
          <w:lang w:val="pl-PL"/>
        </w:rPr>
        <w:t xml:space="preserve"> – nie więcej jak </w:t>
      </w:r>
      <w:r w:rsidR="00243E67" w:rsidRPr="003176EA">
        <w:rPr>
          <w:rFonts w:cs="Arial"/>
          <w:lang w:val="pl-PL"/>
        </w:rPr>
        <w:t>2</w:t>
      </w:r>
      <w:r w:rsidR="00BD49FF" w:rsidRPr="003176EA">
        <w:rPr>
          <w:rFonts w:cs="Arial"/>
          <w:lang w:val="pl-PL"/>
        </w:rPr>
        <w:t>5</w:t>
      </w:r>
      <w:r w:rsidRPr="003176EA">
        <w:rPr>
          <w:rFonts w:cs="Arial"/>
          <w:lang w:val="pl-PL"/>
        </w:rPr>
        <w:t xml:space="preserve"> % miesięcznego wynagrodzenia zasadniczego*,</w:t>
      </w:r>
    </w:p>
    <w:p w14:paraId="26DBACDE" w14:textId="77777777" w:rsidR="004E0FC4" w:rsidRPr="003176EA" w:rsidRDefault="004E0FC4" w:rsidP="007140F5">
      <w:pPr>
        <w:pStyle w:val="Akapitzlist"/>
        <w:numPr>
          <w:ilvl w:val="1"/>
          <w:numId w:val="9"/>
        </w:numPr>
        <w:tabs>
          <w:tab w:val="left" w:pos="408"/>
        </w:tabs>
        <w:spacing w:before="120"/>
        <w:ind w:left="1134"/>
        <w:jc w:val="both"/>
        <w:rPr>
          <w:rFonts w:cs="Arial"/>
        </w:rPr>
      </w:pPr>
      <w:r w:rsidRPr="003176EA">
        <w:rPr>
          <w:rFonts w:cs="Arial"/>
        </w:rPr>
        <w:t>Kierownik Budowy</w:t>
      </w:r>
      <w:r w:rsidRPr="003176EA">
        <w:rPr>
          <w:rFonts w:cs="Arial"/>
          <w:lang w:val="pl-PL"/>
        </w:rPr>
        <w:t xml:space="preserve"> – nie więcej jak 100 % miesięcznego wynagrodzenia zasadniczego*,</w:t>
      </w:r>
    </w:p>
    <w:p w14:paraId="02C640D6" w14:textId="217313A5" w:rsidR="00AA6B72" w:rsidRPr="003176EA" w:rsidRDefault="004E0FC4" w:rsidP="007140F5">
      <w:pPr>
        <w:pStyle w:val="Akapitzlist"/>
        <w:numPr>
          <w:ilvl w:val="1"/>
          <w:numId w:val="9"/>
        </w:numPr>
        <w:tabs>
          <w:tab w:val="left" w:pos="408"/>
        </w:tabs>
        <w:spacing w:before="120"/>
        <w:ind w:left="1134"/>
        <w:jc w:val="both"/>
        <w:rPr>
          <w:rFonts w:cs="Arial"/>
        </w:rPr>
      </w:pPr>
      <w:r w:rsidRPr="003176EA">
        <w:rPr>
          <w:rFonts w:cs="Arial"/>
        </w:rPr>
        <w:lastRenderedPageBreak/>
        <w:t>Kierownik Robót branży mostowej</w:t>
      </w:r>
      <w:r w:rsidRPr="003176EA">
        <w:rPr>
          <w:rFonts w:cs="Arial"/>
          <w:lang w:val="pl-PL"/>
        </w:rPr>
        <w:t xml:space="preserve"> – nie więcej jak </w:t>
      </w:r>
      <w:r w:rsidR="00C43A66" w:rsidRPr="003176EA">
        <w:rPr>
          <w:rFonts w:cs="Arial"/>
          <w:lang w:val="pl-PL"/>
        </w:rPr>
        <w:t>5</w:t>
      </w:r>
      <w:r w:rsidRPr="003176EA">
        <w:rPr>
          <w:rFonts w:cs="Arial"/>
          <w:lang w:val="pl-PL"/>
        </w:rPr>
        <w:t>0 % miesięcznego wynagrodzenia zasadniczego*,</w:t>
      </w:r>
    </w:p>
    <w:p w14:paraId="02A6AFE7" w14:textId="6B52BDE5" w:rsidR="00AA6B72" w:rsidRPr="003176EA" w:rsidRDefault="00AA6B72" w:rsidP="007140F5">
      <w:pPr>
        <w:pStyle w:val="Akapitzlist"/>
        <w:numPr>
          <w:ilvl w:val="1"/>
          <w:numId w:val="9"/>
        </w:numPr>
        <w:tabs>
          <w:tab w:val="left" w:pos="408"/>
        </w:tabs>
        <w:spacing w:before="120"/>
        <w:ind w:left="1134"/>
        <w:jc w:val="both"/>
        <w:rPr>
          <w:rFonts w:cs="Arial"/>
        </w:rPr>
      </w:pPr>
      <w:r w:rsidRPr="003176EA">
        <w:rPr>
          <w:rFonts w:cs="Arial"/>
        </w:rPr>
        <w:t>Geodeta – nie więcej jak 2</w:t>
      </w:r>
      <w:r w:rsidR="00C43A66" w:rsidRPr="003176EA">
        <w:rPr>
          <w:rFonts w:cs="Arial"/>
          <w:lang w:val="pl-PL"/>
        </w:rPr>
        <w:t>5</w:t>
      </w:r>
      <w:r w:rsidRPr="003176EA">
        <w:rPr>
          <w:rFonts w:cs="Arial"/>
        </w:rPr>
        <w:t xml:space="preserve"> % miesięcznego wynagrodzenia zasadniczego*, </w:t>
      </w:r>
    </w:p>
    <w:p w14:paraId="08D1B2FC" w14:textId="1D8B3173" w:rsidR="00AA6B72" w:rsidRPr="003176EA" w:rsidRDefault="00AA6B72" w:rsidP="00AA6B72">
      <w:pPr>
        <w:tabs>
          <w:tab w:val="left" w:pos="408"/>
        </w:tabs>
        <w:spacing w:before="120" w:line="276" w:lineRule="auto"/>
        <w:jc w:val="both"/>
      </w:pPr>
      <w:r w:rsidRPr="003176EA">
        <w:t xml:space="preserve">z uwzględnieniem </w:t>
      </w:r>
      <w:r w:rsidR="00BD49FF" w:rsidRPr="003176EA">
        <w:t>ich</w:t>
      </w:r>
      <w:r w:rsidRPr="003176EA">
        <w:t xml:space="preserve"> rzeczywistego zaangażowania czasowego w realizację przedmiotowego Kontraktu na podstawie Raportów Dziennych, potwierdzonych przez Inżyniera Kontraktu</w:t>
      </w:r>
      <w:r w:rsidR="001755D1" w:rsidRPr="003176EA">
        <w:t>.</w:t>
      </w:r>
    </w:p>
    <w:p w14:paraId="1DD22C17" w14:textId="298E2496" w:rsidR="009575C5" w:rsidRPr="003176EA" w:rsidRDefault="00AA6B72" w:rsidP="00AA6B72">
      <w:pPr>
        <w:tabs>
          <w:tab w:val="left" w:pos="408"/>
        </w:tabs>
        <w:spacing w:before="120" w:line="276" w:lineRule="auto"/>
        <w:jc w:val="both"/>
        <w:rPr>
          <w:sz w:val="18"/>
          <w:szCs w:val="18"/>
        </w:rPr>
      </w:pPr>
      <w:r w:rsidRPr="003176EA">
        <w:rPr>
          <w:sz w:val="18"/>
          <w:szCs w:val="18"/>
        </w:rPr>
        <w:t>*w przypadku umowy o dzieło, umowy zlecenie miesięczne wynagrodzenie będzie obliczone jako iloraz wynagrodzenia zasadniczego i okresu trwania Umowy Kontraktowej określonego w Akcie Umowy.</w:t>
      </w:r>
    </w:p>
    <w:p w14:paraId="40CEBA1C" w14:textId="77777777" w:rsidR="009575C5" w:rsidRPr="003176EA" w:rsidRDefault="009575C5" w:rsidP="007140F5">
      <w:pPr>
        <w:pStyle w:val="Akapitzlist"/>
        <w:numPr>
          <w:ilvl w:val="0"/>
          <w:numId w:val="9"/>
        </w:numPr>
        <w:spacing w:before="120" w:line="276" w:lineRule="auto"/>
        <w:jc w:val="both"/>
        <w:rPr>
          <w:rFonts w:cs="Arial"/>
        </w:rPr>
      </w:pPr>
      <w:r w:rsidRPr="003176EA">
        <w:rPr>
          <w:rFonts w:cs="Arial"/>
          <w:lang w:val="pl-PL"/>
        </w:rPr>
        <w:t>polisy/</w:t>
      </w:r>
      <w:r w:rsidRPr="003176EA">
        <w:rPr>
          <w:rFonts w:cs="Arial"/>
        </w:rPr>
        <w:t>gwarancji w okresie wydłużenia,</w:t>
      </w:r>
      <w:r w:rsidRPr="003176EA">
        <w:rPr>
          <w:rFonts w:cs="Arial"/>
          <w:lang w:val="pl-PL"/>
        </w:rPr>
        <w:t xml:space="preserve"> </w:t>
      </w:r>
      <w:r w:rsidRPr="003176EA">
        <w:rPr>
          <w:rFonts w:cs="Arial"/>
        </w:rPr>
        <w:t>pod warunkiem udowodnienia ich faktycznego poniesienia.</w:t>
      </w:r>
    </w:p>
    <w:p w14:paraId="46A6F0E3" w14:textId="70CAAF01" w:rsidR="00A634B0" w:rsidRPr="003176EA" w:rsidRDefault="009575C5" w:rsidP="009B7983">
      <w:pPr>
        <w:tabs>
          <w:tab w:val="left" w:pos="408"/>
        </w:tabs>
        <w:spacing w:before="120" w:line="276" w:lineRule="auto"/>
        <w:jc w:val="both"/>
      </w:pPr>
      <w:r w:rsidRPr="003176EA">
        <w:t>Wszelkie poniesione koszty wymagają stosownego udokumentowania i poświadczenia przez uprawniony personel</w:t>
      </w:r>
      <w:r w:rsidR="00BD49FF" w:rsidRPr="003176EA">
        <w:t xml:space="preserve"> ze strony Wykonawcy i Inżyniera Kontraktu</w:t>
      </w:r>
      <w:r w:rsidRPr="003176EA">
        <w:t>.</w:t>
      </w:r>
    </w:p>
    <w:p w14:paraId="76CE4115" w14:textId="47AD280D" w:rsidR="009575C5" w:rsidRPr="003176EA" w:rsidRDefault="009575C5" w:rsidP="00F50336">
      <w:pPr>
        <w:numPr>
          <w:ilvl w:val="0"/>
          <w:numId w:val="16"/>
        </w:numPr>
        <w:spacing w:before="120" w:line="276" w:lineRule="auto"/>
        <w:ind w:left="425" w:hanging="425"/>
        <w:jc w:val="both"/>
        <w:rPr>
          <w:b/>
          <w:bCs/>
        </w:rPr>
      </w:pPr>
      <w:r w:rsidRPr="003176EA">
        <w:rPr>
          <w:b/>
          <w:bCs/>
        </w:rPr>
        <w:t xml:space="preserve">Termin </w:t>
      </w:r>
      <w:r w:rsidRPr="003176EA">
        <w:rPr>
          <w:b/>
        </w:rPr>
        <w:t>wykonania zamówienia</w:t>
      </w:r>
      <w:r w:rsidR="00181E60" w:rsidRPr="003176EA">
        <w:rPr>
          <w:b/>
        </w:rPr>
        <w:t>:</w:t>
      </w:r>
    </w:p>
    <w:p w14:paraId="0CC4CFEB" w14:textId="74304037" w:rsidR="00FF724B" w:rsidRPr="005507D0" w:rsidRDefault="00FF724B" w:rsidP="00FF724B">
      <w:pPr>
        <w:tabs>
          <w:tab w:val="left" w:pos="709"/>
        </w:tabs>
        <w:spacing w:line="276" w:lineRule="auto"/>
        <w:jc w:val="both"/>
        <w:rPr>
          <w:b/>
        </w:rPr>
      </w:pPr>
      <w:bookmarkStart w:id="4" w:name="_Hlk151454968"/>
      <w:r w:rsidRPr="003176EA">
        <w:rPr>
          <w:b/>
        </w:rPr>
        <w:t xml:space="preserve">Zakończenie Robót budowlanych (zakończenie rzeczowe) </w:t>
      </w:r>
      <w:r w:rsidRPr="003176EA">
        <w:t xml:space="preserve">wraz z uzyskaniem pozwolenia na użytkowanie/uzyskanie braku sprzeciwu do zawiadomienia o zakończeniu </w:t>
      </w:r>
      <w:r w:rsidRPr="005507D0">
        <w:t xml:space="preserve">robót </w:t>
      </w:r>
      <w:r w:rsidRPr="005507D0">
        <w:rPr>
          <w:b/>
          <w:bCs/>
        </w:rPr>
        <w:t xml:space="preserve">– </w:t>
      </w:r>
      <w:r w:rsidR="006B594D">
        <w:rPr>
          <w:b/>
          <w:bCs/>
        </w:rPr>
        <w:t>3</w:t>
      </w:r>
      <w:r w:rsidR="004C6D6A">
        <w:rPr>
          <w:b/>
          <w:bCs/>
        </w:rPr>
        <w:t>0</w:t>
      </w:r>
      <w:r w:rsidRPr="005507D0">
        <w:rPr>
          <w:b/>
          <w:bCs/>
        </w:rPr>
        <w:t> </w:t>
      </w:r>
      <w:r w:rsidR="00457D50" w:rsidRPr="005507D0">
        <w:rPr>
          <w:b/>
          <w:bCs/>
        </w:rPr>
        <w:t>miesięcy</w:t>
      </w:r>
      <w:r w:rsidRPr="005507D0">
        <w:rPr>
          <w:b/>
          <w:bCs/>
        </w:rPr>
        <w:t xml:space="preserve"> od podpisania Umowy</w:t>
      </w:r>
      <w:r w:rsidRPr="005507D0">
        <w:rPr>
          <w:b/>
        </w:rPr>
        <w:t xml:space="preserve"> </w:t>
      </w:r>
    </w:p>
    <w:p w14:paraId="6D4B6449" w14:textId="2B7B84AB" w:rsidR="00FF724B" w:rsidRPr="003176EA" w:rsidRDefault="00FF724B" w:rsidP="00FF724B">
      <w:pPr>
        <w:tabs>
          <w:tab w:val="left" w:pos="408"/>
        </w:tabs>
        <w:spacing w:before="60" w:after="60" w:line="276" w:lineRule="auto"/>
        <w:jc w:val="both"/>
        <w:rPr>
          <w:b/>
          <w:bCs/>
        </w:rPr>
      </w:pPr>
      <w:r w:rsidRPr="005507D0">
        <w:rPr>
          <w:b/>
        </w:rPr>
        <w:t xml:space="preserve">Koniec okresu rozliczeniowego (zakończenie finansowe) </w:t>
      </w:r>
      <w:r w:rsidRPr="005507D0">
        <w:rPr>
          <w:bCs/>
        </w:rPr>
        <w:t xml:space="preserve">– do </w:t>
      </w:r>
      <w:r w:rsidR="005507D0" w:rsidRPr="005507D0">
        <w:rPr>
          <w:bCs/>
        </w:rPr>
        <w:t>2 miesięcy</w:t>
      </w:r>
      <w:r w:rsidRPr="005507D0">
        <w:rPr>
          <w:bCs/>
        </w:rPr>
        <w:t xml:space="preserve"> od zakończenia rzeczowego</w:t>
      </w:r>
    </w:p>
    <w:bookmarkEnd w:id="4"/>
    <w:p w14:paraId="5C689B1B" w14:textId="46330D5D" w:rsidR="009575C5" w:rsidRPr="003176EA" w:rsidRDefault="009575C5" w:rsidP="00F50336">
      <w:pPr>
        <w:numPr>
          <w:ilvl w:val="0"/>
          <w:numId w:val="16"/>
        </w:numPr>
        <w:tabs>
          <w:tab w:val="left" w:pos="408"/>
        </w:tabs>
        <w:spacing w:before="120" w:line="276" w:lineRule="auto"/>
        <w:ind w:left="0" w:firstLine="0"/>
        <w:jc w:val="both"/>
      </w:pPr>
      <w:r w:rsidRPr="003176EA">
        <w:t>W odniesieniu do w art. 99 ustawy PZP, wszędzie gdzie w SWZ zostało wskazane pochodzenie (marka, znak towarowy, producent, dostawca) materiałów lub normy, aprobaty, specyfikacje, wytyczne, instrukcje i</w:t>
      </w:r>
      <w:r w:rsidR="003C693A" w:rsidRPr="003176EA">
        <w:t> </w:t>
      </w:r>
      <w:r w:rsidRPr="003176EA">
        <w:t>systemy, Zamawiający dopuszcza oferowanie materiałów lub rozwiązań równoważnych pod warunkiem, że zagwarantują one realizację przedmiotu zamówienia zgodnie z SWZ oraz zapewnią uzyskanie parametrów technicznych nie gorszych</w:t>
      </w:r>
      <w:r w:rsidR="0001694A" w:rsidRPr="003176EA">
        <w:t xml:space="preserve"> </w:t>
      </w:r>
      <w:r w:rsidRPr="003176EA">
        <w:t>od założonych w wyżej wymienionych dokumentach.</w:t>
      </w:r>
    </w:p>
    <w:p w14:paraId="2F0F62E7" w14:textId="35E60544" w:rsidR="00A634B0" w:rsidRPr="003176EA" w:rsidRDefault="009575C5" w:rsidP="009B7983">
      <w:pPr>
        <w:tabs>
          <w:tab w:val="left" w:pos="408"/>
        </w:tabs>
        <w:spacing w:before="120" w:line="276" w:lineRule="auto"/>
        <w:jc w:val="both"/>
      </w:pPr>
      <w:r w:rsidRPr="003176EA">
        <w:t>Zamawiający oceniając pod kątem równoważności badać będzie minimalne parametry dla danego produktu, materiału, technologii lub usługi zaproponowanych przez Wykonawcę w ramach równoważności.</w:t>
      </w:r>
    </w:p>
    <w:p w14:paraId="60C06B80" w14:textId="28858226" w:rsidR="009575C5" w:rsidRPr="003176EA" w:rsidRDefault="009575C5" w:rsidP="00F50336">
      <w:pPr>
        <w:numPr>
          <w:ilvl w:val="0"/>
          <w:numId w:val="16"/>
        </w:numPr>
        <w:tabs>
          <w:tab w:val="left" w:pos="408"/>
        </w:tabs>
        <w:spacing w:before="120" w:line="276" w:lineRule="auto"/>
        <w:ind w:left="0" w:firstLine="0"/>
        <w:jc w:val="both"/>
      </w:pPr>
      <w:r w:rsidRPr="003176EA">
        <w:t>Mając na uwadze wymogi dyrektyw UE Zamawiający informuje, że każdemu odniesieniu do Polskich Norm, w jakimkolwiek rozdziale stanowiącym element Specyfikacji Warunków Zamówienia (SWZ),</w:t>
      </w:r>
      <w:r w:rsidR="003C693A" w:rsidRPr="003176EA">
        <w:t xml:space="preserve"> </w:t>
      </w:r>
      <w:r w:rsidRPr="003176EA">
        <w:t xml:space="preserve">towarzyszyć muszą słowa „lub równoważny”. </w:t>
      </w:r>
    </w:p>
    <w:p w14:paraId="3F064398" w14:textId="77777777" w:rsidR="00F95584" w:rsidRDefault="009575C5" w:rsidP="00F95584">
      <w:pPr>
        <w:tabs>
          <w:tab w:val="left" w:pos="408"/>
        </w:tabs>
        <w:spacing w:before="120" w:line="276" w:lineRule="auto"/>
        <w:jc w:val="both"/>
      </w:pPr>
      <w:r w:rsidRPr="003176EA">
        <w:t>A zatem, wszędzie gdzie w SWZ (m.in. w Instrukcji dla Wykonawców, Projekcie Budowlanym, Specyfikacjach Technicznych Wykonania i Odbioru Robót Budowlanych oraz w każdym innym dokumencie przetargowym) przywołane zostały zapisy dotyczące krajowych norm i przepisów bez użycia słów „lub równoważny” Zamawiający dopuszcza stosowanie norm/wytycznych/przepisów/instrukcji równoważnych, zapewniających uzyskanie parametrów nie gorszych, niż tam określone parametry.</w:t>
      </w:r>
    </w:p>
    <w:p w14:paraId="034AE3A5" w14:textId="77777777" w:rsidR="00F95584" w:rsidRDefault="00F95584" w:rsidP="00F95584">
      <w:pPr>
        <w:tabs>
          <w:tab w:val="left" w:pos="408"/>
        </w:tabs>
        <w:spacing w:before="120" w:line="276" w:lineRule="auto"/>
        <w:jc w:val="both"/>
      </w:pPr>
    </w:p>
    <w:p w14:paraId="64B21695" w14:textId="2ED1444F" w:rsidR="00F95584" w:rsidRPr="00954D4F" w:rsidRDefault="00F95584" w:rsidP="00F95584">
      <w:pPr>
        <w:tabs>
          <w:tab w:val="left" w:pos="408"/>
        </w:tabs>
        <w:spacing w:before="120" w:line="276" w:lineRule="auto"/>
        <w:jc w:val="both"/>
        <w:rPr>
          <w:b/>
          <w:iCs/>
        </w:rPr>
      </w:pPr>
      <w:r w:rsidRPr="00954D4F">
        <w:rPr>
          <w:b/>
          <w:iCs/>
        </w:rPr>
        <w:t>PRZEPISY ZWIĄZANE</w:t>
      </w:r>
    </w:p>
    <w:p w14:paraId="2BB08B00" w14:textId="77777777" w:rsidR="00FA73B4" w:rsidRPr="00954D4F" w:rsidRDefault="00FA73B4" w:rsidP="00F95584">
      <w:pPr>
        <w:tabs>
          <w:tab w:val="left" w:pos="408"/>
        </w:tabs>
        <w:spacing w:before="120" w:line="276" w:lineRule="auto"/>
        <w:jc w:val="both"/>
        <w:rPr>
          <w:iCs/>
        </w:rPr>
      </w:pPr>
    </w:p>
    <w:p w14:paraId="1F194632" w14:textId="77777777" w:rsidR="00F95584" w:rsidRPr="00954D4F" w:rsidRDefault="00F95584" w:rsidP="00F95584">
      <w:pPr>
        <w:spacing w:line="276" w:lineRule="auto"/>
        <w:jc w:val="both"/>
        <w:rPr>
          <w:iCs/>
        </w:rPr>
      </w:pPr>
      <w:r w:rsidRPr="00954D4F">
        <w:rPr>
          <w:iCs/>
        </w:rPr>
        <w:t>Wykonawca zobowiązany jest wykonać przedmiot zamówienia, zgodnie z obowiązującymi przepisami prawa europejskiego, krajowego i miejscowego, zasadami wiedzy technicznej i wytycznymi w zakresie projektowania tras rowerowych i związanych z nimi obiektów budowlanych. W szczególności Wykonawca zobowiązany jest opracować przedmiot zamówienia zgodnie poniższymi przepisami prawa, normami zarówno polskimi jak i europejskimi.</w:t>
      </w:r>
    </w:p>
    <w:p w14:paraId="4F93C1F4" w14:textId="77777777" w:rsidR="00FD5547" w:rsidRPr="00954D4F" w:rsidRDefault="00FD5547" w:rsidP="009B7983">
      <w:pPr>
        <w:tabs>
          <w:tab w:val="left" w:pos="408"/>
        </w:tabs>
        <w:spacing w:before="120" w:line="276" w:lineRule="auto"/>
        <w:jc w:val="both"/>
      </w:pPr>
    </w:p>
    <w:p w14:paraId="05E10ABA" w14:textId="77777777" w:rsidR="00FD5547" w:rsidRPr="00954D4F" w:rsidRDefault="00FD5547" w:rsidP="00F50336">
      <w:pPr>
        <w:widowControl/>
        <w:numPr>
          <w:ilvl w:val="0"/>
          <w:numId w:val="26"/>
        </w:numPr>
        <w:suppressAutoHyphens/>
        <w:autoSpaceDN/>
        <w:adjustRightInd/>
        <w:jc w:val="both"/>
      </w:pPr>
      <w:r w:rsidRPr="00954D4F">
        <w:t xml:space="preserve">Rozporządzenie Ministra Rozwoju i Technologii z dnia 20 grudnia 2021 r. w sprawie szczegółowego zakresu i formy dokumentacji projektowej, specyfikacji technicznych wykonania i odbioru robót budowlanych oraz programu </w:t>
      </w:r>
      <w:proofErr w:type="spellStart"/>
      <w:r w:rsidRPr="00954D4F">
        <w:t>funkcjonalno</w:t>
      </w:r>
      <w:proofErr w:type="spellEnd"/>
      <w:r w:rsidRPr="00954D4F">
        <w:t xml:space="preserve"> – użytkowego  (Dz.U. 2021 poz. 2454)</w:t>
      </w:r>
    </w:p>
    <w:p w14:paraId="25653A5E" w14:textId="77777777" w:rsidR="00FD5547" w:rsidRPr="00954D4F" w:rsidRDefault="00FD5547" w:rsidP="00F50336">
      <w:pPr>
        <w:widowControl/>
        <w:numPr>
          <w:ilvl w:val="0"/>
          <w:numId w:val="26"/>
        </w:numPr>
        <w:suppressAutoHyphens/>
        <w:autoSpaceDN/>
        <w:adjustRightInd/>
        <w:jc w:val="both"/>
      </w:pPr>
      <w:r w:rsidRPr="00954D4F">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14:paraId="377CF5DA" w14:textId="77777777" w:rsidR="00FD5547" w:rsidRPr="00954D4F" w:rsidRDefault="00FD5547" w:rsidP="00F50336">
      <w:pPr>
        <w:widowControl/>
        <w:numPr>
          <w:ilvl w:val="0"/>
          <w:numId w:val="26"/>
        </w:numPr>
        <w:suppressAutoHyphens/>
        <w:autoSpaceDN/>
        <w:adjustRightInd/>
        <w:jc w:val="both"/>
      </w:pPr>
      <w:r w:rsidRPr="00954D4F">
        <w:t xml:space="preserve">Ustawa z dnia 7 lipca 1994 r. Prawo budowlane (Dz. U. 2023 poz.682 z </w:t>
      </w:r>
      <w:proofErr w:type="spellStart"/>
      <w:r w:rsidRPr="00954D4F">
        <w:t>późn</w:t>
      </w:r>
      <w:proofErr w:type="spellEnd"/>
      <w:r w:rsidRPr="00954D4F">
        <w:t>. zm.)</w:t>
      </w:r>
    </w:p>
    <w:p w14:paraId="4FF06D88" w14:textId="77777777" w:rsidR="00FD5547" w:rsidRPr="00954D4F" w:rsidRDefault="00FD5547" w:rsidP="00F50336">
      <w:pPr>
        <w:widowControl/>
        <w:numPr>
          <w:ilvl w:val="0"/>
          <w:numId w:val="26"/>
        </w:numPr>
        <w:suppressAutoHyphens/>
        <w:autoSpaceDN/>
        <w:adjustRightInd/>
        <w:jc w:val="both"/>
      </w:pPr>
      <w:r w:rsidRPr="00954D4F">
        <w:t>Ustawa z dnia 21 sierpnia 1997 r. o gospodarce nieruchomościami (Dz.U. nr 2023 poz. 344 z </w:t>
      </w:r>
      <w:proofErr w:type="spellStart"/>
      <w:r w:rsidRPr="00954D4F">
        <w:t>późn</w:t>
      </w:r>
      <w:proofErr w:type="spellEnd"/>
      <w:r w:rsidRPr="00954D4F">
        <w:t>. zm.)</w:t>
      </w:r>
    </w:p>
    <w:p w14:paraId="55A6E33B" w14:textId="77777777" w:rsidR="00FD5547" w:rsidRPr="00954D4F" w:rsidRDefault="00FD5547" w:rsidP="00F50336">
      <w:pPr>
        <w:widowControl/>
        <w:numPr>
          <w:ilvl w:val="0"/>
          <w:numId w:val="26"/>
        </w:numPr>
        <w:suppressAutoHyphens/>
        <w:autoSpaceDN/>
        <w:adjustRightInd/>
        <w:jc w:val="both"/>
      </w:pPr>
      <w:r w:rsidRPr="00954D4F">
        <w:lastRenderedPageBreak/>
        <w:t xml:space="preserve">Ustawa z dnia 20 lipca 2017 r. Prawo wodne (Dz. U. 2023 poz. 1478 z </w:t>
      </w:r>
      <w:proofErr w:type="spellStart"/>
      <w:r w:rsidRPr="00954D4F">
        <w:t>późn</w:t>
      </w:r>
      <w:proofErr w:type="spellEnd"/>
      <w:r w:rsidRPr="00954D4F">
        <w:t>. zm.)</w:t>
      </w:r>
    </w:p>
    <w:p w14:paraId="7E682CB1" w14:textId="77777777" w:rsidR="00FD5547" w:rsidRPr="00954D4F" w:rsidRDefault="00FD5547" w:rsidP="00F50336">
      <w:pPr>
        <w:widowControl/>
        <w:numPr>
          <w:ilvl w:val="0"/>
          <w:numId w:val="26"/>
        </w:numPr>
        <w:suppressAutoHyphens/>
        <w:autoSpaceDN/>
        <w:adjustRightInd/>
        <w:jc w:val="both"/>
      </w:pPr>
      <w:r w:rsidRPr="00954D4F">
        <w:t xml:space="preserve">Ustawa z dnia 10 kwietnia 2003r. o szczególnych zasadach przygotowania i realizacji inwestycji w zakresie dróg publicznych (Dz. U. 2023 poz. 162 z </w:t>
      </w:r>
      <w:proofErr w:type="spellStart"/>
      <w:r w:rsidRPr="00954D4F">
        <w:t>późn</w:t>
      </w:r>
      <w:proofErr w:type="spellEnd"/>
      <w:r w:rsidRPr="00954D4F">
        <w:t>. zm.)</w:t>
      </w:r>
    </w:p>
    <w:p w14:paraId="7D876F78" w14:textId="77777777" w:rsidR="00FD5547" w:rsidRPr="00954D4F" w:rsidRDefault="00FD5547" w:rsidP="00F50336">
      <w:pPr>
        <w:widowControl/>
        <w:numPr>
          <w:ilvl w:val="0"/>
          <w:numId w:val="26"/>
        </w:numPr>
        <w:suppressAutoHyphens/>
        <w:autoSpaceDN/>
        <w:adjustRightInd/>
        <w:jc w:val="both"/>
      </w:pPr>
      <w:r w:rsidRPr="00954D4F">
        <w:t>Rozporządzenie Ministra Rozwoju z dnia 11 września 2020 r. w sprawie szczegółowego zakresu i formy projektu budowlanego (Dz. U. 2022 poz. 1679 z </w:t>
      </w:r>
      <w:proofErr w:type="spellStart"/>
      <w:r w:rsidRPr="00954D4F">
        <w:t>późn</w:t>
      </w:r>
      <w:proofErr w:type="spellEnd"/>
      <w:r w:rsidRPr="00954D4F">
        <w:t>. zm.)</w:t>
      </w:r>
    </w:p>
    <w:p w14:paraId="4FCC4175" w14:textId="77777777" w:rsidR="00FD5547" w:rsidRPr="00954D4F" w:rsidRDefault="00FD5547" w:rsidP="00F50336">
      <w:pPr>
        <w:widowControl/>
        <w:numPr>
          <w:ilvl w:val="0"/>
          <w:numId w:val="26"/>
        </w:numPr>
        <w:suppressAutoHyphens/>
        <w:autoSpaceDN/>
        <w:adjustRightInd/>
        <w:jc w:val="both"/>
      </w:pPr>
      <w:r w:rsidRPr="00954D4F">
        <w:t>Rozporządzenie Ministra Transportu, Budownictwa i Gospodarki Morskiej z dnia 25 kwietnia 2012 r. w sprawie ustalania geotechnicznych warunków posadowienia obiektów budowlanych (Dz. U. 2012 poz. 463)</w:t>
      </w:r>
    </w:p>
    <w:p w14:paraId="69F810E0" w14:textId="77777777" w:rsidR="00FD5547" w:rsidRPr="00954D4F" w:rsidRDefault="00FD5547" w:rsidP="00F50336">
      <w:pPr>
        <w:widowControl/>
        <w:numPr>
          <w:ilvl w:val="0"/>
          <w:numId w:val="26"/>
        </w:numPr>
        <w:suppressAutoHyphens/>
        <w:autoSpaceDN/>
        <w:adjustRightInd/>
        <w:jc w:val="both"/>
      </w:pPr>
      <w:r w:rsidRPr="00954D4F">
        <w:t xml:space="preserve">Rozporządzenie Ministra Rozwoju z dnia 18 sierpnia 2020 r. w sprawie standardów technicznych wykonywania geodezyjnych pomiarów sytuacyjnych i wysokościowych oraz opracowywania </w:t>
      </w:r>
      <w:r w:rsidRPr="00954D4F">
        <w:br/>
        <w:t>i przekazywania wyników tych pomiarów do państwowego zasobu geodezyjnego i kartograficznego (</w:t>
      </w:r>
      <w:hyperlink r:id="rId9" w:anchor="/act/19018737/2808140" w:history="1">
        <w:r w:rsidRPr="00954D4F">
          <w:rPr>
            <w:rStyle w:val="Hipercze"/>
            <w:color w:val="auto"/>
          </w:rPr>
          <w:t xml:space="preserve">Dz.U.2022.1670 </w:t>
        </w:r>
      </w:hyperlink>
      <w:r w:rsidRPr="00954D4F">
        <w:t xml:space="preserve"> z </w:t>
      </w:r>
      <w:proofErr w:type="spellStart"/>
      <w:r w:rsidRPr="00954D4F">
        <w:t>późn</w:t>
      </w:r>
      <w:proofErr w:type="spellEnd"/>
      <w:r w:rsidRPr="00954D4F">
        <w:t>. zm.)</w:t>
      </w:r>
    </w:p>
    <w:p w14:paraId="6CAC4660" w14:textId="77777777" w:rsidR="00FD5547" w:rsidRPr="00954D4F" w:rsidRDefault="00FD5547" w:rsidP="00F50336">
      <w:pPr>
        <w:widowControl/>
        <w:numPr>
          <w:ilvl w:val="0"/>
          <w:numId w:val="26"/>
        </w:numPr>
        <w:suppressAutoHyphens/>
        <w:autoSpaceDN/>
        <w:adjustRightInd/>
        <w:jc w:val="both"/>
      </w:pPr>
      <w:r w:rsidRPr="00954D4F">
        <w:t>R</w:t>
      </w:r>
      <w:r w:rsidRPr="00954D4F">
        <w:rPr>
          <w:bCs/>
        </w:rPr>
        <w:t>ozporządzenie Ministra Infrastruktury z dnia 24 czerwca 2022 r. w sprawie przepisów techniczno-budowlanych dotyczących dróg publicznych (Dz. U. 2022 poz. 1518)</w:t>
      </w:r>
    </w:p>
    <w:p w14:paraId="2814CB62" w14:textId="77777777" w:rsidR="00FD5547" w:rsidRPr="00954D4F" w:rsidRDefault="00FD5547" w:rsidP="00F50336">
      <w:pPr>
        <w:widowControl/>
        <w:numPr>
          <w:ilvl w:val="0"/>
          <w:numId w:val="26"/>
        </w:numPr>
        <w:suppressAutoHyphens/>
        <w:autoSpaceDN/>
        <w:adjustRightInd/>
        <w:jc w:val="both"/>
      </w:pPr>
      <w:r w:rsidRPr="00954D4F">
        <w:t>Rozporządzenie Ministra Infrastruktury z dnia 23 czerwca 2003 r. w sprawie informacji dotyczącej bezpieczeństwa i ochrony zdrowia oraz planu bezpieczeństwa i ochrony zdrowia (Dz.U. 2003 nr 120 poz. 1126)</w:t>
      </w:r>
    </w:p>
    <w:p w14:paraId="40CB47D7" w14:textId="77777777" w:rsidR="00FD5547" w:rsidRPr="00954D4F" w:rsidRDefault="00FD5547" w:rsidP="00F50336">
      <w:pPr>
        <w:widowControl/>
        <w:numPr>
          <w:ilvl w:val="0"/>
          <w:numId w:val="26"/>
        </w:numPr>
        <w:suppressAutoHyphens/>
        <w:autoSpaceDN/>
        <w:adjustRightInd/>
        <w:jc w:val="both"/>
      </w:pPr>
      <w:r w:rsidRPr="00954D4F">
        <w:t xml:space="preserve">Rozporządzenie Ministra Infrastruktury i Rozwoju z dnia 12 kwietnia 2002 r. w sprawie warunków technicznych, jakim powinny odpowiadać budynki i ich usytuowanie (Dz.U. 2022 poz. 1225 z </w:t>
      </w:r>
      <w:proofErr w:type="spellStart"/>
      <w:r w:rsidRPr="00954D4F">
        <w:t>późn</w:t>
      </w:r>
      <w:proofErr w:type="spellEnd"/>
      <w:r w:rsidRPr="00954D4F">
        <w:t>. zm.)</w:t>
      </w:r>
    </w:p>
    <w:p w14:paraId="518FE9C2" w14:textId="77777777" w:rsidR="00FD5547" w:rsidRPr="00954D4F" w:rsidRDefault="00FD5547" w:rsidP="00F50336">
      <w:pPr>
        <w:widowControl/>
        <w:numPr>
          <w:ilvl w:val="0"/>
          <w:numId w:val="26"/>
        </w:numPr>
        <w:suppressAutoHyphens/>
        <w:autoSpaceDN/>
        <w:adjustRightInd/>
        <w:jc w:val="both"/>
      </w:pPr>
      <w:r w:rsidRPr="00954D4F">
        <w:t>Rozporządzenie Ministra Środowiska z dnia 20 kwietnia 2007 r. w sprawie warunków technicznych, jakim powinny odpowiadać budowle hydrotechniczne i ich usytuowanie (Dz.U. 2007 Nr 86 poz. 579 z </w:t>
      </w:r>
      <w:proofErr w:type="spellStart"/>
      <w:r w:rsidRPr="00954D4F">
        <w:t>późn</w:t>
      </w:r>
      <w:proofErr w:type="spellEnd"/>
      <w:r w:rsidRPr="00954D4F">
        <w:t>. zm.)</w:t>
      </w:r>
    </w:p>
    <w:p w14:paraId="19078B79" w14:textId="77777777" w:rsidR="00FD5547" w:rsidRPr="00954D4F" w:rsidRDefault="00FD5547" w:rsidP="00F50336">
      <w:pPr>
        <w:widowControl/>
        <w:numPr>
          <w:ilvl w:val="0"/>
          <w:numId w:val="26"/>
        </w:numPr>
        <w:suppressAutoHyphens/>
        <w:autoSpaceDN/>
        <w:adjustRightInd/>
        <w:jc w:val="both"/>
      </w:pPr>
      <w:r w:rsidRPr="00954D4F">
        <w:t>Rozporządzenie Rady Ministrów z dnia 7 maja 2002 r. w sprawie klasyfikacji śródlądowych dróg wodnych (Dz.U. 2022 poz. 1170 z </w:t>
      </w:r>
      <w:proofErr w:type="spellStart"/>
      <w:r w:rsidRPr="00954D4F">
        <w:t>późn</w:t>
      </w:r>
      <w:proofErr w:type="spellEnd"/>
      <w:r w:rsidRPr="00954D4F">
        <w:t>. zm.)</w:t>
      </w:r>
    </w:p>
    <w:p w14:paraId="517E6C2F" w14:textId="77777777" w:rsidR="00FD5547" w:rsidRPr="00954D4F" w:rsidRDefault="00FD5547" w:rsidP="00F50336">
      <w:pPr>
        <w:widowControl/>
        <w:numPr>
          <w:ilvl w:val="0"/>
          <w:numId w:val="26"/>
        </w:numPr>
        <w:suppressAutoHyphens/>
        <w:autoSpaceDN/>
        <w:adjustRightInd/>
        <w:jc w:val="both"/>
      </w:pPr>
      <w:r w:rsidRPr="00954D4F">
        <w:t>Ustawa z dnia 11 września 2019 r. Prawo zamówień publicznych (Dz.U. 2023 poz. 1605 z </w:t>
      </w:r>
      <w:proofErr w:type="spellStart"/>
      <w:r w:rsidRPr="00954D4F">
        <w:t>późn</w:t>
      </w:r>
      <w:proofErr w:type="spellEnd"/>
      <w:r w:rsidRPr="00954D4F">
        <w:t>. zm.)</w:t>
      </w:r>
    </w:p>
    <w:p w14:paraId="7A092EFF" w14:textId="77777777" w:rsidR="00FD5547" w:rsidRPr="00954D4F" w:rsidRDefault="00FD5547" w:rsidP="00F50336">
      <w:pPr>
        <w:widowControl/>
        <w:numPr>
          <w:ilvl w:val="0"/>
          <w:numId w:val="26"/>
        </w:numPr>
        <w:suppressAutoHyphens/>
        <w:autoSpaceDN/>
        <w:adjustRightInd/>
        <w:jc w:val="both"/>
      </w:pPr>
      <w:r w:rsidRPr="00954D4F">
        <w:t>Ustawa z dnia 9 czerwca 2011 r. Prawo geologiczne i górnicze (Dz.U. 2023 poz. 633 z </w:t>
      </w:r>
      <w:proofErr w:type="spellStart"/>
      <w:r w:rsidRPr="00954D4F">
        <w:t>późn</w:t>
      </w:r>
      <w:proofErr w:type="spellEnd"/>
      <w:r w:rsidRPr="00954D4F">
        <w:t>. zm.)</w:t>
      </w:r>
    </w:p>
    <w:p w14:paraId="4D5CEA5E" w14:textId="77777777" w:rsidR="00FD5547" w:rsidRPr="00954D4F" w:rsidRDefault="00FD5547" w:rsidP="00F50336">
      <w:pPr>
        <w:widowControl/>
        <w:numPr>
          <w:ilvl w:val="0"/>
          <w:numId w:val="26"/>
        </w:numPr>
        <w:suppressAutoHyphens/>
        <w:autoSpaceDN/>
        <w:adjustRightInd/>
        <w:jc w:val="both"/>
      </w:pPr>
      <w:r w:rsidRPr="00954D4F">
        <w:t xml:space="preserve">Rozporządzenie Ministra Środowiska z dnia 20 grudnia 2011 r. w sprawie szczegółowych wymagań dotyczących projektów robót geologicznych, w tym robót, których wykonywanie wymaga uzyskania koncesji (Dz.U. 2023 poz. 155 z </w:t>
      </w:r>
      <w:proofErr w:type="spellStart"/>
      <w:r w:rsidRPr="00954D4F">
        <w:t>późn</w:t>
      </w:r>
      <w:proofErr w:type="spellEnd"/>
      <w:r w:rsidRPr="00954D4F">
        <w:t xml:space="preserve">. </w:t>
      </w:r>
      <w:proofErr w:type="spellStart"/>
      <w:r w:rsidRPr="00954D4F">
        <w:t>zm</w:t>
      </w:r>
      <w:proofErr w:type="spellEnd"/>
      <w:r w:rsidRPr="00954D4F">
        <w:t>)</w:t>
      </w:r>
    </w:p>
    <w:p w14:paraId="0097EA33" w14:textId="77777777" w:rsidR="00FD5547" w:rsidRPr="00954D4F" w:rsidRDefault="00FD5547" w:rsidP="00F50336">
      <w:pPr>
        <w:widowControl/>
        <w:numPr>
          <w:ilvl w:val="0"/>
          <w:numId w:val="26"/>
        </w:numPr>
        <w:suppressAutoHyphens/>
        <w:autoSpaceDN/>
        <w:adjustRightInd/>
        <w:jc w:val="both"/>
      </w:pPr>
      <w:r w:rsidRPr="00954D4F">
        <w:t>Rozporządzenie Ministra Środowiska z dnia 18 listopada 2016 r. w sprawie dokumentacji hydrogeologicznej i dokumentacji geologiczno-inżynierskiej (Dz.U. 2016 poz. 2033 z </w:t>
      </w:r>
      <w:proofErr w:type="spellStart"/>
      <w:r w:rsidRPr="00954D4F">
        <w:t>późn</w:t>
      </w:r>
      <w:proofErr w:type="spellEnd"/>
      <w:r w:rsidRPr="00954D4F">
        <w:t>. zm.)</w:t>
      </w:r>
    </w:p>
    <w:p w14:paraId="5F005608" w14:textId="77777777" w:rsidR="00FD5547" w:rsidRPr="00954D4F" w:rsidRDefault="00FD5547" w:rsidP="00F50336">
      <w:pPr>
        <w:widowControl/>
        <w:numPr>
          <w:ilvl w:val="0"/>
          <w:numId w:val="26"/>
        </w:numPr>
        <w:suppressAutoHyphens/>
        <w:autoSpaceDN/>
        <w:adjustRightInd/>
        <w:jc w:val="both"/>
      </w:pPr>
      <w:r w:rsidRPr="00954D4F">
        <w:t>Ustawa z dnia 27 kwietnia 2001 r. Prawo ochrony środowiska (Dz.U. 2022 poz. 2556 z </w:t>
      </w:r>
      <w:proofErr w:type="spellStart"/>
      <w:r w:rsidRPr="00954D4F">
        <w:t>późn</w:t>
      </w:r>
      <w:proofErr w:type="spellEnd"/>
      <w:r w:rsidRPr="00954D4F">
        <w:t>. zm.)</w:t>
      </w:r>
    </w:p>
    <w:p w14:paraId="2AF150E4" w14:textId="77777777" w:rsidR="00FD5547" w:rsidRPr="00954D4F" w:rsidRDefault="00FD5547" w:rsidP="00F50336">
      <w:pPr>
        <w:widowControl/>
        <w:numPr>
          <w:ilvl w:val="0"/>
          <w:numId w:val="26"/>
        </w:numPr>
        <w:suppressAutoHyphens/>
        <w:autoSpaceDN/>
        <w:adjustRightInd/>
        <w:jc w:val="both"/>
      </w:pPr>
      <w:r w:rsidRPr="00954D4F">
        <w:t>Ustawa z dnia 20 czerwca 1997 r. Prawo o ruchu drogowym (Dz.U. 2023 poz. 1047 z </w:t>
      </w:r>
      <w:proofErr w:type="spellStart"/>
      <w:r w:rsidRPr="00954D4F">
        <w:t>późn</w:t>
      </w:r>
      <w:proofErr w:type="spellEnd"/>
      <w:r w:rsidRPr="00954D4F">
        <w:t>. zm.)</w:t>
      </w:r>
    </w:p>
    <w:p w14:paraId="06B913EC" w14:textId="77777777" w:rsidR="00FD5547" w:rsidRPr="00954D4F" w:rsidRDefault="00FD5547" w:rsidP="00F50336">
      <w:pPr>
        <w:widowControl/>
        <w:numPr>
          <w:ilvl w:val="0"/>
          <w:numId w:val="26"/>
        </w:numPr>
        <w:suppressAutoHyphens/>
        <w:autoSpaceDN/>
        <w:adjustRightInd/>
        <w:jc w:val="both"/>
      </w:pPr>
      <w:r w:rsidRPr="00954D4F">
        <w:t>Rozporządzenie Ministra Infrastruktury z dnia 23 września 2003 r. w sprawie szczegółowych warunków zarządzania ruchem na drogach oraz wykonywania nadzoru nad tym zarządzaniem (Dz.U. 2017 poz. 784)</w:t>
      </w:r>
    </w:p>
    <w:p w14:paraId="053DF717" w14:textId="77777777" w:rsidR="00FD5547" w:rsidRPr="00954D4F" w:rsidRDefault="00FD5547" w:rsidP="00F50336">
      <w:pPr>
        <w:widowControl/>
        <w:numPr>
          <w:ilvl w:val="0"/>
          <w:numId w:val="26"/>
        </w:numPr>
        <w:suppressAutoHyphens/>
        <w:autoSpaceDN/>
        <w:adjustRightInd/>
        <w:jc w:val="both"/>
      </w:pPr>
      <w:r w:rsidRPr="00954D4F">
        <w:t xml:space="preserve">Rozporządzenie Ministra Infrastruktury z dnia 9 września 2019 r. w sprawie szczegółowych warunków technicznych dla znaków i sygnałów drogowych oraz urządzeń bezpieczeństwa ruchu drogowego </w:t>
      </w:r>
      <w:r w:rsidRPr="00954D4F">
        <w:br/>
        <w:t xml:space="preserve">i warunków ich umieszczania na drogach (Dz. U. 2019 poz. 2311 z </w:t>
      </w:r>
      <w:proofErr w:type="spellStart"/>
      <w:r w:rsidRPr="00954D4F">
        <w:t>późn</w:t>
      </w:r>
      <w:proofErr w:type="spellEnd"/>
      <w:r w:rsidRPr="00954D4F">
        <w:t>. zm.)</w:t>
      </w:r>
    </w:p>
    <w:p w14:paraId="353CE33B" w14:textId="77777777" w:rsidR="00FD5547" w:rsidRPr="00954D4F" w:rsidRDefault="00FD5547" w:rsidP="00F50336">
      <w:pPr>
        <w:widowControl/>
        <w:numPr>
          <w:ilvl w:val="0"/>
          <w:numId w:val="26"/>
        </w:numPr>
        <w:suppressAutoHyphens/>
        <w:autoSpaceDN/>
        <w:adjustRightInd/>
        <w:jc w:val="both"/>
      </w:pPr>
      <w:r w:rsidRPr="00954D4F">
        <w:t xml:space="preserve"> Ustawa z dnia 9 maja 2014 r. o informowaniu o cenach towarów i usług (Dz.U.2023 poz.168 z </w:t>
      </w:r>
      <w:proofErr w:type="spellStart"/>
      <w:r w:rsidRPr="00954D4F">
        <w:t>późn</w:t>
      </w:r>
      <w:proofErr w:type="spellEnd"/>
      <w:r w:rsidRPr="00954D4F">
        <w:t>. zm.)</w:t>
      </w:r>
    </w:p>
    <w:p w14:paraId="7BE618E9" w14:textId="77777777" w:rsidR="00FD5547" w:rsidRPr="00954D4F" w:rsidRDefault="00FD5547" w:rsidP="00F50336">
      <w:pPr>
        <w:widowControl/>
        <w:numPr>
          <w:ilvl w:val="0"/>
          <w:numId w:val="26"/>
        </w:numPr>
        <w:suppressAutoHyphens/>
        <w:autoSpaceDN/>
        <w:adjustRightInd/>
        <w:jc w:val="both"/>
      </w:pPr>
      <w:r w:rsidRPr="00954D4F">
        <w:t xml:space="preserve"> Ustawa z dnia 21 marca 1985 r. o drogach publicznych (Dz. U. 2023 poz. 645 z </w:t>
      </w:r>
      <w:proofErr w:type="spellStart"/>
      <w:r w:rsidRPr="00954D4F">
        <w:t>późn</w:t>
      </w:r>
      <w:proofErr w:type="spellEnd"/>
      <w:r w:rsidRPr="00954D4F">
        <w:t>. zm.)</w:t>
      </w:r>
    </w:p>
    <w:p w14:paraId="4556919D" w14:textId="77777777" w:rsidR="00FD5547" w:rsidRPr="00954D4F" w:rsidRDefault="00FD5547" w:rsidP="00F50336">
      <w:pPr>
        <w:widowControl/>
        <w:numPr>
          <w:ilvl w:val="0"/>
          <w:numId w:val="26"/>
        </w:numPr>
        <w:suppressAutoHyphens/>
        <w:autoSpaceDN/>
        <w:adjustRightInd/>
        <w:jc w:val="both"/>
      </w:pPr>
      <w:r w:rsidRPr="00954D4F">
        <w:t>Rozporządzenie Ministra Infrastruktury z dnia 16 lutego 2005 r. w sprawie sposobu numeracji i ewidencji dróg publicznych, obiektów mostowych, tuneli, przepustów i promów oraz rejestru numerów nadanych drogom, obiektom mostowym i tunelom (Dz.U. 2005 nr 67 poz. 582)</w:t>
      </w:r>
    </w:p>
    <w:p w14:paraId="251D0E53" w14:textId="77777777" w:rsidR="00FD5547" w:rsidRPr="00954D4F" w:rsidRDefault="00FD5547" w:rsidP="00F50336">
      <w:pPr>
        <w:widowControl/>
        <w:numPr>
          <w:ilvl w:val="0"/>
          <w:numId w:val="26"/>
        </w:numPr>
        <w:suppressAutoHyphens/>
        <w:autoSpaceDN/>
        <w:adjustRightInd/>
        <w:jc w:val="both"/>
      </w:pPr>
      <w:r w:rsidRPr="00954D4F">
        <w:t>Rozporządzenie Ministra Rozwoju Regionalnego i Budownictwa z dnia 27 lipca 2021 r. w sprawie ewidencji gruntów i budynków (Dz.U. 2021 poz. 1390 z </w:t>
      </w:r>
      <w:proofErr w:type="spellStart"/>
      <w:r w:rsidRPr="00954D4F">
        <w:t>późn</w:t>
      </w:r>
      <w:proofErr w:type="spellEnd"/>
      <w:r w:rsidRPr="00954D4F">
        <w:t>. zm.)</w:t>
      </w:r>
    </w:p>
    <w:p w14:paraId="66BB5B45" w14:textId="77777777" w:rsidR="00FD5547" w:rsidRPr="00954D4F" w:rsidRDefault="00FD5547" w:rsidP="00F50336">
      <w:pPr>
        <w:widowControl/>
        <w:numPr>
          <w:ilvl w:val="0"/>
          <w:numId w:val="26"/>
        </w:numPr>
        <w:suppressAutoHyphens/>
        <w:autoSpaceDN/>
        <w:adjustRightInd/>
        <w:jc w:val="both"/>
      </w:pPr>
      <w:r w:rsidRPr="00954D4F">
        <w:t>Ustawa z dnia 23 kwietnia 1964 r. Kodeks Cywilny (Dz.U. 2023 poz. 1610 z </w:t>
      </w:r>
      <w:proofErr w:type="spellStart"/>
      <w:r w:rsidRPr="00954D4F">
        <w:t>późn</w:t>
      </w:r>
      <w:proofErr w:type="spellEnd"/>
      <w:r w:rsidRPr="00954D4F">
        <w:t>. zm.)</w:t>
      </w:r>
    </w:p>
    <w:p w14:paraId="3CA94D18" w14:textId="77777777" w:rsidR="00FD5547" w:rsidRPr="00954D4F" w:rsidRDefault="00FD5547" w:rsidP="00F50336">
      <w:pPr>
        <w:widowControl/>
        <w:numPr>
          <w:ilvl w:val="0"/>
          <w:numId w:val="26"/>
        </w:numPr>
        <w:suppressAutoHyphens/>
        <w:autoSpaceDN/>
        <w:adjustRightInd/>
        <w:jc w:val="both"/>
      </w:pPr>
      <w:r w:rsidRPr="00954D4F">
        <w:t>Ustawa z dnia 14 czerwca 1960 r. Kodeks Postępowania Administracyjnego (Dz. U. 2023 poz. 775 z </w:t>
      </w:r>
      <w:proofErr w:type="spellStart"/>
      <w:r w:rsidRPr="00954D4F">
        <w:t>późn</w:t>
      </w:r>
      <w:proofErr w:type="spellEnd"/>
      <w:r w:rsidRPr="00954D4F">
        <w:t>. zm.).</w:t>
      </w:r>
    </w:p>
    <w:p w14:paraId="45FF6231" w14:textId="77777777" w:rsidR="00FD5547" w:rsidRPr="00954D4F" w:rsidRDefault="00FD5547" w:rsidP="00F50336">
      <w:pPr>
        <w:widowControl/>
        <w:numPr>
          <w:ilvl w:val="0"/>
          <w:numId w:val="26"/>
        </w:numPr>
        <w:suppressAutoHyphens/>
        <w:autoSpaceDN/>
        <w:adjustRightInd/>
        <w:jc w:val="both"/>
      </w:pPr>
      <w:r w:rsidRPr="00954D4F">
        <w:t xml:space="preserve">Ustawa z dnia 17 listopada 1964 r. Kodeks Postępowania Cywilnego (Dz. U. 2023 poz. 1550 z </w:t>
      </w:r>
      <w:proofErr w:type="spellStart"/>
      <w:r w:rsidRPr="00954D4F">
        <w:t>późn</w:t>
      </w:r>
      <w:proofErr w:type="spellEnd"/>
      <w:r w:rsidRPr="00954D4F">
        <w:t>. zm.)</w:t>
      </w:r>
    </w:p>
    <w:p w14:paraId="7166CEC9" w14:textId="77777777" w:rsidR="00FD5547" w:rsidRPr="00954D4F" w:rsidRDefault="00FD5547" w:rsidP="00F50336">
      <w:pPr>
        <w:widowControl/>
        <w:numPr>
          <w:ilvl w:val="0"/>
          <w:numId w:val="26"/>
        </w:numPr>
        <w:suppressAutoHyphens/>
        <w:autoSpaceDN/>
        <w:adjustRightInd/>
        <w:jc w:val="both"/>
      </w:pPr>
      <w:r w:rsidRPr="00954D4F">
        <w:t>Ustawa z dnia 27 marca 2003 r. o planowaniu i zagospodarowaniu przestrzennym (Dz.U. 2023 poz. 977 z </w:t>
      </w:r>
      <w:proofErr w:type="spellStart"/>
      <w:r w:rsidRPr="00954D4F">
        <w:t>późn</w:t>
      </w:r>
      <w:proofErr w:type="spellEnd"/>
      <w:r w:rsidRPr="00954D4F">
        <w:t>. zm.)</w:t>
      </w:r>
    </w:p>
    <w:p w14:paraId="1017DED2" w14:textId="77777777" w:rsidR="00FD5547" w:rsidRPr="00954D4F" w:rsidRDefault="00FD5547" w:rsidP="00F50336">
      <w:pPr>
        <w:widowControl/>
        <w:numPr>
          <w:ilvl w:val="0"/>
          <w:numId w:val="26"/>
        </w:numPr>
        <w:suppressAutoHyphens/>
        <w:autoSpaceDN/>
        <w:adjustRightInd/>
        <w:jc w:val="both"/>
      </w:pPr>
      <w:r w:rsidRPr="00954D4F">
        <w:t>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p>
    <w:p w14:paraId="7ECBE40B" w14:textId="77777777" w:rsidR="00FD5547" w:rsidRPr="00954D4F" w:rsidRDefault="00FD5547" w:rsidP="00F50336">
      <w:pPr>
        <w:widowControl/>
        <w:numPr>
          <w:ilvl w:val="0"/>
          <w:numId w:val="26"/>
        </w:numPr>
        <w:suppressAutoHyphens/>
        <w:autoSpaceDN/>
        <w:adjustRightInd/>
        <w:jc w:val="both"/>
      </w:pPr>
      <w:r w:rsidRPr="00954D4F">
        <w:lastRenderedPageBreak/>
        <w:t xml:space="preserve">Ustawa z dnia 3 października 2008 r. o udostępnianiu informacji o środowisku i jego ochronie, udziale społeczeństwa w ochronie środowiska oraz o ocenach oddziaływania na środowisko (Dz.U. 2023 poz. 1094 z </w:t>
      </w:r>
      <w:proofErr w:type="spellStart"/>
      <w:r w:rsidRPr="00954D4F">
        <w:t>późn</w:t>
      </w:r>
      <w:proofErr w:type="spellEnd"/>
      <w:r w:rsidRPr="00954D4F">
        <w:t>. zm.)</w:t>
      </w:r>
    </w:p>
    <w:p w14:paraId="6EF87E51" w14:textId="77777777" w:rsidR="00FD5547" w:rsidRPr="00954D4F" w:rsidRDefault="00FD5547" w:rsidP="00F50336">
      <w:pPr>
        <w:widowControl/>
        <w:numPr>
          <w:ilvl w:val="0"/>
          <w:numId w:val="26"/>
        </w:numPr>
        <w:suppressAutoHyphens/>
        <w:autoSpaceDN/>
        <w:adjustRightInd/>
        <w:jc w:val="both"/>
      </w:pPr>
      <w:r w:rsidRPr="00954D4F">
        <w:t>Rozporządzenie Rady Ministrów z dnia 10 września 2019 r. w sprawie przedsięwzięć mogących znacząco oddziaływać na środowisko (Dz. U. 2019 poz. 1839 z </w:t>
      </w:r>
      <w:proofErr w:type="spellStart"/>
      <w:r w:rsidRPr="00954D4F">
        <w:t>późn</w:t>
      </w:r>
      <w:proofErr w:type="spellEnd"/>
      <w:r w:rsidRPr="00954D4F">
        <w:t>. zm.)</w:t>
      </w:r>
    </w:p>
    <w:p w14:paraId="4E12E13C" w14:textId="77777777" w:rsidR="00FD5547" w:rsidRPr="00954D4F" w:rsidRDefault="00FD5547" w:rsidP="00F50336">
      <w:pPr>
        <w:widowControl/>
        <w:numPr>
          <w:ilvl w:val="0"/>
          <w:numId w:val="26"/>
        </w:numPr>
        <w:suppressAutoHyphens/>
        <w:autoSpaceDN/>
        <w:adjustRightInd/>
        <w:jc w:val="both"/>
      </w:pPr>
      <w:r w:rsidRPr="00954D4F">
        <w:t>Ustawa z dnia 16 kwietnia 2004 r. o ochronie przyrody (Dz. U. 2023 poz. 1336 z </w:t>
      </w:r>
      <w:proofErr w:type="spellStart"/>
      <w:r w:rsidRPr="00954D4F">
        <w:t>późn</w:t>
      </w:r>
      <w:proofErr w:type="spellEnd"/>
      <w:r w:rsidRPr="00954D4F">
        <w:t>. zm.)</w:t>
      </w:r>
    </w:p>
    <w:p w14:paraId="4557A5B8" w14:textId="77777777" w:rsidR="00FD5547" w:rsidRPr="00954D4F" w:rsidRDefault="00FD5547" w:rsidP="00F50336">
      <w:pPr>
        <w:widowControl/>
        <w:numPr>
          <w:ilvl w:val="0"/>
          <w:numId w:val="26"/>
        </w:numPr>
        <w:suppressAutoHyphens/>
        <w:autoSpaceDN/>
        <w:adjustRightInd/>
        <w:jc w:val="both"/>
      </w:pPr>
      <w:r w:rsidRPr="00954D4F">
        <w:t>Ustawa z dnia 15 grudnia 2000 r. o samorządach zawodowych architektów oraz inżynierów budownictwa (Dz.U. 2023 poz. 551 z </w:t>
      </w:r>
      <w:proofErr w:type="spellStart"/>
      <w:r w:rsidRPr="00954D4F">
        <w:t>późn</w:t>
      </w:r>
      <w:proofErr w:type="spellEnd"/>
      <w:r w:rsidRPr="00954D4F">
        <w:t>. zm.)</w:t>
      </w:r>
    </w:p>
    <w:p w14:paraId="4E7D6566" w14:textId="77777777" w:rsidR="00FD5547" w:rsidRPr="00954D4F" w:rsidRDefault="00FD5547" w:rsidP="00F50336">
      <w:pPr>
        <w:widowControl/>
        <w:numPr>
          <w:ilvl w:val="0"/>
          <w:numId w:val="26"/>
        </w:numPr>
        <w:suppressAutoHyphens/>
        <w:autoSpaceDN/>
        <w:adjustRightInd/>
        <w:jc w:val="both"/>
      </w:pPr>
      <w:r w:rsidRPr="00954D4F">
        <w:t>Ustawa z dnia 16 grudnia 2010 r. o publicznym transporcie zbiorowym (Dz. U. 2022 poz. 1343 z </w:t>
      </w:r>
      <w:proofErr w:type="spellStart"/>
      <w:r w:rsidRPr="00954D4F">
        <w:t>późn</w:t>
      </w:r>
      <w:proofErr w:type="spellEnd"/>
      <w:r w:rsidRPr="00954D4F">
        <w:t>. zm.).</w:t>
      </w:r>
    </w:p>
    <w:p w14:paraId="3BA7E6ED" w14:textId="77777777" w:rsidR="00FD5547" w:rsidRPr="00954D4F" w:rsidRDefault="00FD5547" w:rsidP="00F50336">
      <w:pPr>
        <w:widowControl/>
        <w:numPr>
          <w:ilvl w:val="0"/>
          <w:numId w:val="26"/>
        </w:numPr>
        <w:suppressAutoHyphens/>
        <w:autoSpaceDN/>
        <w:adjustRightInd/>
        <w:jc w:val="both"/>
      </w:pPr>
      <w:r w:rsidRPr="00954D4F">
        <w:t xml:space="preserve">Rozporządzenie Ministra Infrastruktury i Rozwoju z dnia 20 października 2015 r. w sprawie warunków technicznych, jakim powinny odpowiadać skrzyżowania linii kolejowych oraz bocznic kolejowych </w:t>
      </w:r>
      <w:r w:rsidRPr="00954D4F">
        <w:br/>
        <w:t xml:space="preserve">z drogami i ich usytuowanie (Dz. U. 2015 poz. 1744 z </w:t>
      </w:r>
      <w:proofErr w:type="spellStart"/>
      <w:r w:rsidRPr="00954D4F">
        <w:t>póżn</w:t>
      </w:r>
      <w:proofErr w:type="spellEnd"/>
      <w:r w:rsidRPr="00954D4F">
        <w:t>. zm.)</w:t>
      </w:r>
    </w:p>
    <w:p w14:paraId="3352E904" w14:textId="77777777" w:rsidR="00FD5547" w:rsidRPr="00954D4F" w:rsidRDefault="00FD5547" w:rsidP="00F50336">
      <w:pPr>
        <w:widowControl/>
        <w:numPr>
          <w:ilvl w:val="0"/>
          <w:numId w:val="26"/>
        </w:numPr>
        <w:suppressAutoHyphens/>
        <w:autoSpaceDN/>
        <w:adjustRightInd/>
        <w:jc w:val="both"/>
      </w:pPr>
      <w:r w:rsidRPr="00954D4F">
        <w:t>Załącznik do zarządzenia Nr 31 Generalnego Dyrektora Dróg Krajowych i Autostrad z dnia 16 czerwca 2014 r. – Katalog typowych konstrukcji nawierzchni podatnych i półsztywnych</w:t>
      </w:r>
    </w:p>
    <w:p w14:paraId="0EC20CE8" w14:textId="77777777" w:rsidR="00FD5547" w:rsidRPr="00954D4F" w:rsidRDefault="00FD5547" w:rsidP="00F50336">
      <w:pPr>
        <w:widowControl/>
        <w:numPr>
          <w:ilvl w:val="0"/>
          <w:numId w:val="26"/>
        </w:numPr>
        <w:suppressAutoHyphens/>
        <w:autoSpaceDN/>
        <w:adjustRightInd/>
        <w:jc w:val="both"/>
      </w:pPr>
      <w:r w:rsidRPr="00954D4F">
        <w:t xml:space="preserve">Wytyczne dotyczące uzgadniania koncepcji i projektów tras rowerowych na wałach przeciwpowodziowych w administracji RZGW </w:t>
      </w:r>
    </w:p>
    <w:p w14:paraId="4575DA93" w14:textId="77777777" w:rsidR="00FD5547" w:rsidRPr="00954D4F" w:rsidRDefault="00FD5547" w:rsidP="00F50336">
      <w:pPr>
        <w:widowControl/>
        <w:numPr>
          <w:ilvl w:val="0"/>
          <w:numId w:val="26"/>
        </w:numPr>
        <w:suppressAutoHyphens/>
        <w:autoSpaceDN/>
        <w:adjustRightInd/>
        <w:jc w:val="both"/>
      </w:pPr>
      <w:r w:rsidRPr="00954D4F">
        <w:t>Wytyczne projektowania i wykonania infrastruktury rowerowej województwa podkarpackiego</w:t>
      </w:r>
    </w:p>
    <w:p w14:paraId="554F1F61" w14:textId="77777777" w:rsidR="00FD5547" w:rsidRPr="00954D4F" w:rsidRDefault="00FD5547" w:rsidP="00F50336">
      <w:pPr>
        <w:widowControl/>
        <w:numPr>
          <w:ilvl w:val="0"/>
          <w:numId w:val="26"/>
        </w:numPr>
        <w:suppressAutoHyphens/>
        <w:autoSpaceDN/>
        <w:adjustRightInd/>
        <w:jc w:val="both"/>
      </w:pPr>
      <w:r w:rsidRPr="00954D4F">
        <w:t>WR-D-42-1: Wytyczne projektowania infrastruktury dla rowerów Część 1: Planowanie tras dla rowerów</w:t>
      </w:r>
    </w:p>
    <w:p w14:paraId="5773AE3E" w14:textId="77777777" w:rsidR="00FD5547" w:rsidRPr="00954D4F" w:rsidRDefault="00FD5547" w:rsidP="00F50336">
      <w:pPr>
        <w:widowControl/>
        <w:numPr>
          <w:ilvl w:val="0"/>
          <w:numId w:val="26"/>
        </w:numPr>
        <w:suppressAutoHyphens/>
        <w:autoSpaceDN/>
        <w:adjustRightInd/>
        <w:jc w:val="both"/>
      </w:pPr>
      <w:r w:rsidRPr="00954D4F">
        <w:t xml:space="preserve">WR-D-42-2: Wytyczne projektowania infrastruktury dla rowerów Część 2: Projektowanie dróg dla rowerów, dróg dla pieszych i rowerów oraz pasów i </w:t>
      </w:r>
      <w:proofErr w:type="spellStart"/>
      <w:r w:rsidRPr="00954D4F">
        <w:t>kontrapasów</w:t>
      </w:r>
      <w:proofErr w:type="spellEnd"/>
      <w:r w:rsidRPr="00954D4F">
        <w:t xml:space="preserve"> ruchu dla rowerów</w:t>
      </w:r>
    </w:p>
    <w:p w14:paraId="0BF070D8" w14:textId="77777777" w:rsidR="00FD5547" w:rsidRPr="00954D4F" w:rsidRDefault="00FD5547" w:rsidP="00F50336">
      <w:pPr>
        <w:widowControl/>
        <w:numPr>
          <w:ilvl w:val="0"/>
          <w:numId w:val="26"/>
        </w:numPr>
        <w:suppressAutoHyphens/>
        <w:autoSpaceDN/>
        <w:adjustRightInd/>
        <w:jc w:val="both"/>
      </w:pPr>
      <w:r w:rsidRPr="00954D4F">
        <w:t>WR-D-42-3: Wytyczne projektowania infrastruktury dla rowerów Część 3: Projektowanie przejazdów dla rowerów oraz infrastruktury dla rowerów na skrzyżowaniach i węzłach</w:t>
      </w:r>
    </w:p>
    <w:p w14:paraId="2225CCA9" w14:textId="77777777" w:rsidR="00FD5547" w:rsidRPr="00954D4F" w:rsidRDefault="00FD5547" w:rsidP="00F50336">
      <w:pPr>
        <w:widowControl/>
        <w:numPr>
          <w:ilvl w:val="0"/>
          <w:numId w:val="26"/>
        </w:numPr>
        <w:suppressAutoHyphens/>
        <w:autoSpaceDN/>
        <w:adjustRightInd/>
        <w:jc w:val="both"/>
      </w:pPr>
      <w:r w:rsidRPr="00954D4F">
        <w:t>WR-D-13: Wytyczne wykonywania analiz i prognoz ruchu drogowego</w:t>
      </w:r>
    </w:p>
    <w:p w14:paraId="1F294018" w14:textId="77777777" w:rsidR="00FD5547" w:rsidRPr="00954D4F" w:rsidRDefault="00FD5547" w:rsidP="00F50336">
      <w:pPr>
        <w:widowControl/>
        <w:numPr>
          <w:ilvl w:val="0"/>
          <w:numId w:val="26"/>
        </w:numPr>
        <w:suppressAutoHyphens/>
        <w:autoSpaceDN/>
        <w:adjustRightInd/>
        <w:jc w:val="both"/>
      </w:pPr>
      <w:r w:rsidRPr="00954D4F">
        <w:t>WR-D-63: Katalog typowych konstrukcji nawierzchni jezdni przeznaczonych do ruchu bardzo lekkiego oraz innych części dróg</w:t>
      </w:r>
    </w:p>
    <w:p w14:paraId="0C8CA440" w14:textId="77777777" w:rsidR="00FD5547" w:rsidRPr="00954D4F" w:rsidRDefault="00FD5547" w:rsidP="00F50336">
      <w:pPr>
        <w:widowControl/>
        <w:numPr>
          <w:ilvl w:val="0"/>
          <w:numId w:val="26"/>
        </w:numPr>
        <w:suppressAutoHyphens/>
        <w:autoSpaceDN/>
        <w:adjustRightInd/>
        <w:jc w:val="both"/>
      </w:pPr>
      <w:r w:rsidRPr="00954D4F">
        <w:t>WR-M-11: Wytyczne projektowania elementów powiązania drogowych obiektów inżynierskich z terenem i drogą</w:t>
      </w:r>
    </w:p>
    <w:p w14:paraId="0A85E253" w14:textId="77777777" w:rsidR="00FD5547" w:rsidRPr="00954D4F" w:rsidRDefault="00FD5547" w:rsidP="00F50336">
      <w:pPr>
        <w:widowControl/>
        <w:numPr>
          <w:ilvl w:val="0"/>
          <w:numId w:val="26"/>
        </w:numPr>
        <w:suppressAutoHyphens/>
        <w:autoSpaceDN/>
        <w:adjustRightInd/>
        <w:jc w:val="both"/>
      </w:pPr>
      <w:r w:rsidRPr="00954D4F">
        <w:t>Wytyczne dotyczące kwalifikowalności wydatków na lata 2021-2027</w:t>
      </w:r>
    </w:p>
    <w:p w14:paraId="4D485109" w14:textId="77777777" w:rsidR="00FD5547" w:rsidRPr="00954D4F" w:rsidRDefault="00FD5547" w:rsidP="00F50336">
      <w:pPr>
        <w:pStyle w:val="Akapitzlist"/>
        <w:widowControl/>
        <w:numPr>
          <w:ilvl w:val="0"/>
          <w:numId w:val="26"/>
        </w:numPr>
        <w:suppressAutoHyphens/>
        <w:autoSpaceDE/>
        <w:autoSpaceDN/>
        <w:adjustRightInd/>
        <w:jc w:val="both"/>
        <w:rPr>
          <w:rFonts w:cs="Arial"/>
        </w:rPr>
      </w:pPr>
      <w:r w:rsidRPr="00954D4F">
        <w:rPr>
          <w:rFonts w:cs="Arial"/>
        </w:rPr>
        <w:t>Szczegółowy Opis Priorytetów programu Fundusze Europejskie dla Polski Wschodniej 2021-2027,</w:t>
      </w:r>
    </w:p>
    <w:p w14:paraId="6A5999AA" w14:textId="2F0DF902" w:rsidR="00FD5547" w:rsidRPr="00954D4F" w:rsidRDefault="00FD5547" w:rsidP="00F50336">
      <w:pPr>
        <w:pStyle w:val="Akapitzlist"/>
        <w:widowControl/>
        <w:numPr>
          <w:ilvl w:val="0"/>
          <w:numId w:val="26"/>
        </w:numPr>
        <w:suppressAutoHyphens/>
        <w:autoSpaceDE/>
        <w:autoSpaceDN/>
        <w:adjustRightInd/>
        <w:jc w:val="both"/>
        <w:rPr>
          <w:rFonts w:cs="Arial"/>
        </w:rPr>
      </w:pPr>
      <w:r w:rsidRPr="00954D4F">
        <w:rPr>
          <w:rFonts w:cs="Arial"/>
        </w:rPr>
        <w:t>Wytyczne dotyczące zagadnień związanych z przygotowaniem projektów inwestycyjnych, w tym hybrydowych na lata 2021-2027,</w:t>
      </w:r>
      <w:r w:rsidR="005266E4" w:rsidRPr="00954D4F">
        <w:rPr>
          <w:rFonts w:cs="Arial"/>
        </w:rPr>
        <w:t xml:space="preserve"> ( przepisy z przetargu Basi na wały)</w:t>
      </w:r>
    </w:p>
    <w:p w14:paraId="76A45C42" w14:textId="77777777" w:rsidR="00FD5547" w:rsidRPr="00954D4F" w:rsidRDefault="00FD5547" w:rsidP="00F50336">
      <w:pPr>
        <w:pStyle w:val="Akapitzlist"/>
        <w:widowControl/>
        <w:numPr>
          <w:ilvl w:val="0"/>
          <w:numId w:val="26"/>
        </w:numPr>
        <w:suppressAutoHyphens/>
        <w:autoSpaceDE/>
        <w:autoSpaceDN/>
        <w:adjustRightInd/>
        <w:jc w:val="both"/>
        <w:rPr>
          <w:rFonts w:cs="Arial"/>
        </w:rPr>
      </w:pPr>
      <w:r w:rsidRPr="00954D4F">
        <w:rPr>
          <w:rFonts w:cs="Arial"/>
          <w:lang w:val="pl-PL"/>
        </w:rPr>
        <w:t>FEP 2021-2027 Priorytet 5 Przyjazna przestrzeń społeczna ,Cel szczegółowy 4 (vi)-Wzmacnianie r roli kultury i zrównoważonej turystyki w rozwoju gospodarczym, włączeniu społecznym i innowacjach społecznych.</w:t>
      </w:r>
    </w:p>
    <w:p w14:paraId="1A744AB6" w14:textId="2C7D8DA2" w:rsidR="00FD5547" w:rsidRPr="00954D4F" w:rsidRDefault="00337368" w:rsidP="00F50336">
      <w:pPr>
        <w:pStyle w:val="Akapitzlist"/>
        <w:widowControl/>
        <w:numPr>
          <w:ilvl w:val="0"/>
          <w:numId w:val="26"/>
        </w:numPr>
        <w:suppressAutoHyphens/>
        <w:autoSpaceDE/>
        <w:autoSpaceDN/>
        <w:adjustRightInd/>
        <w:jc w:val="both"/>
        <w:rPr>
          <w:rFonts w:cs="Arial"/>
        </w:rPr>
      </w:pPr>
      <w:r w:rsidRPr="00954D4F">
        <w:rPr>
          <w:rFonts w:cs="Arial"/>
          <w:lang w:val="pl-PL"/>
        </w:rPr>
        <w:t>Uchwał</w:t>
      </w:r>
      <w:r w:rsidR="00B975B5" w:rsidRPr="00954D4F">
        <w:rPr>
          <w:rFonts w:cs="Arial"/>
          <w:lang w:val="pl-PL"/>
        </w:rPr>
        <w:t>a Zarządu Województwa Podkarpackiego</w:t>
      </w:r>
      <w:r w:rsidRPr="00954D4F">
        <w:rPr>
          <w:rFonts w:cs="Arial"/>
          <w:lang w:val="pl-PL"/>
        </w:rPr>
        <w:t xml:space="preserve"> nr 487/10171/23 z dnia 16 maja 2023 r. </w:t>
      </w:r>
      <w:r w:rsidR="00B975B5" w:rsidRPr="00954D4F">
        <w:rPr>
          <w:rFonts w:cs="Arial"/>
          <w:lang w:val="pl-PL"/>
        </w:rPr>
        <w:t>-</w:t>
      </w:r>
      <w:r w:rsidR="00FD5547" w:rsidRPr="00954D4F">
        <w:rPr>
          <w:rFonts w:cs="Arial"/>
        </w:rPr>
        <w:t>Regionalna Polityka Rowerowa Województwa Podkarpackiego</w:t>
      </w:r>
    </w:p>
    <w:p w14:paraId="6D06307C" w14:textId="3FD385B2" w:rsidR="00FD5547" w:rsidRPr="00954D4F" w:rsidRDefault="00FD5547" w:rsidP="00F50336">
      <w:pPr>
        <w:pStyle w:val="Akapitzlist"/>
        <w:widowControl/>
        <w:numPr>
          <w:ilvl w:val="0"/>
          <w:numId w:val="26"/>
        </w:numPr>
        <w:suppressAutoHyphens/>
        <w:autoSpaceDE/>
        <w:autoSpaceDN/>
        <w:adjustRightInd/>
        <w:jc w:val="both"/>
        <w:rPr>
          <w:rFonts w:cs="Arial"/>
        </w:rPr>
      </w:pPr>
      <w:r w:rsidRPr="00954D4F">
        <w:rPr>
          <w:rFonts w:cs="Arial"/>
        </w:rPr>
        <w:t xml:space="preserve">Uchwała nr LXII/980/18 Sejmiku Województwa Podkarpackiego z dnia 29 października 2018 r </w:t>
      </w:r>
    </w:p>
    <w:p w14:paraId="409D04B7" w14:textId="7CD15FC2" w:rsidR="00FD5547" w:rsidRPr="00954D4F" w:rsidRDefault="00FD5547" w:rsidP="00F50336">
      <w:pPr>
        <w:pStyle w:val="Akapitzlist"/>
        <w:widowControl/>
        <w:numPr>
          <w:ilvl w:val="0"/>
          <w:numId w:val="26"/>
        </w:numPr>
        <w:suppressAutoHyphens/>
        <w:autoSpaceDE/>
        <w:autoSpaceDN/>
        <w:adjustRightInd/>
        <w:jc w:val="both"/>
        <w:rPr>
          <w:rFonts w:cs="Arial"/>
        </w:rPr>
      </w:pPr>
      <w:r w:rsidRPr="00954D4F">
        <w:rPr>
          <w:rFonts w:cs="Arial"/>
        </w:rPr>
        <w:t>Uchwała nr XXVIII/510/12 Sejmiku Województwa Podkarpackiego z dnia 21 grudnia 2012 r.</w:t>
      </w:r>
    </w:p>
    <w:p w14:paraId="2E2334A1" w14:textId="77777777" w:rsidR="00FA73B4" w:rsidRPr="00954D4F" w:rsidRDefault="00FA73B4" w:rsidP="00FA73B4">
      <w:pPr>
        <w:widowControl/>
        <w:tabs>
          <w:tab w:val="left" w:pos="0"/>
        </w:tabs>
        <w:suppressAutoHyphens/>
        <w:autoSpaceDE/>
        <w:autoSpaceDN/>
        <w:adjustRightInd/>
        <w:jc w:val="both"/>
      </w:pPr>
    </w:p>
    <w:p w14:paraId="5FFA4E97"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Ustawa z dnia 4 lutego 1994 roku – o prawie autorskim i prawach pokrewnych (</w:t>
      </w:r>
      <w:proofErr w:type="spellStart"/>
      <w:r w:rsidRPr="00954D4F">
        <w:t>t.j</w:t>
      </w:r>
      <w:proofErr w:type="spellEnd"/>
      <w:r w:rsidRPr="00954D4F">
        <w:t xml:space="preserve">. Dz. U. z 2022 r. poz. 2509 z </w:t>
      </w:r>
      <w:proofErr w:type="spellStart"/>
      <w:r w:rsidRPr="00954D4F">
        <w:t>późn</w:t>
      </w:r>
      <w:proofErr w:type="spellEnd"/>
      <w:r w:rsidRPr="00954D4F">
        <w:t>. zm.),</w:t>
      </w:r>
    </w:p>
    <w:p w14:paraId="1837E0D1"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Cyfryzacji z dnia 26 maja 2023 r. w sprawie warunków technicznych, jakim powinny odpowiadać telekomunikacyjne obiekty budowlane i ich usytuowanie (Dz. U. z 2023 r. poz. 1040),</w:t>
      </w:r>
    </w:p>
    <w:p w14:paraId="32B86C25"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Infrastruktury z dnia 6 lutego 2003 r. w sprawie bezpieczeństwa pracy i higieny pracy podczas wykonywania robót budowlanych (Dz. U. z 2003 r. Nr 47, poz. 401),</w:t>
      </w:r>
    </w:p>
    <w:p w14:paraId="6819A673"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Infrastruktury z dnia 20 grudzień 2021 r. w sprawie określenia Program Funkcjonalno-Użytkowy metod i podstaw sporządzenia kosztorysu inwestorskiego, obliczania planowanych kosztów prac projektowych oraz planowanych kosztów robót budowlanych określonych w programie funkcjonalno-użytkowym (</w:t>
      </w:r>
      <w:proofErr w:type="spellStart"/>
      <w:r w:rsidRPr="00954D4F">
        <w:t>t.j</w:t>
      </w:r>
      <w:proofErr w:type="spellEnd"/>
      <w:r w:rsidRPr="00954D4F">
        <w:t>. Dz. U. z 2021 r. poz. 2458),</w:t>
      </w:r>
    </w:p>
    <w:p w14:paraId="3B136FE8"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Rozporządzenie Ministra Infrastruktury z dnia 20 grudzień 2021 r. w sprawie szczegółowego zakresu dokumentacji projektowej, specyfikacji technicznej wykonania i odbioru robót budowlanych oraz programu </w:t>
      </w:r>
      <w:proofErr w:type="spellStart"/>
      <w:r w:rsidRPr="00954D4F">
        <w:t>funkcjonalno</w:t>
      </w:r>
      <w:proofErr w:type="spellEnd"/>
      <w:r w:rsidRPr="00954D4F">
        <w:t xml:space="preserve"> – użytkowego (Dz. U. z 2021 r. poz. 2454),</w:t>
      </w:r>
    </w:p>
    <w:p w14:paraId="73B8E0DC"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Ustawa z dnia 16 kwietnia 2004 r. o wyrobach budowlanych (</w:t>
      </w:r>
      <w:proofErr w:type="spellStart"/>
      <w:r w:rsidRPr="00954D4F">
        <w:t>t.j</w:t>
      </w:r>
      <w:proofErr w:type="spellEnd"/>
      <w:r w:rsidRPr="00954D4F">
        <w:t>. Dz. U. z 2021 r. poz. 1213)</w:t>
      </w:r>
    </w:p>
    <w:p w14:paraId="16974000"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lastRenderedPageBreak/>
        <w:t>Rozporządzenie Ministra Infrastruktury z dnia 17 listopad 2016 r. w sprawie sposobu deklarowania zgodności wyrobów budowlanych oraz sposobu znakowania ich znakami budowlanymi (</w:t>
      </w:r>
      <w:proofErr w:type="spellStart"/>
      <w:r w:rsidRPr="00954D4F">
        <w:t>t.j</w:t>
      </w:r>
      <w:proofErr w:type="spellEnd"/>
      <w:r w:rsidRPr="00954D4F">
        <w:t>. Dz. U. z 2023 r. poz. 873),</w:t>
      </w:r>
    </w:p>
    <w:p w14:paraId="437EFF04"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Ustawa z dnia 17 maja 1989 r. Prawo geodezyjne i kartograficzne (</w:t>
      </w:r>
      <w:proofErr w:type="spellStart"/>
      <w:r w:rsidRPr="00954D4F">
        <w:t>t.j</w:t>
      </w:r>
      <w:proofErr w:type="spellEnd"/>
      <w:r w:rsidRPr="00954D4F">
        <w:t>. Dz. U. z 2024 r. poz. 1151),</w:t>
      </w:r>
    </w:p>
    <w:p w14:paraId="37558C49"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Środowiska z dnia 14 czerwca 2007 r. w sprawie dopuszczalnego poziomu hałasu w środowisku (</w:t>
      </w:r>
      <w:proofErr w:type="spellStart"/>
      <w:r w:rsidRPr="00954D4F">
        <w:t>t.j</w:t>
      </w:r>
      <w:proofErr w:type="spellEnd"/>
      <w:r w:rsidRPr="00954D4F">
        <w:t>. Dz. U. z 2014 r. poz. 112),</w:t>
      </w:r>
    </w:p>
    <w:p w14:paraId="67F39A11"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Ustawa z dnia 14 grudnia 2012 r. o odpadach (</w:t>
      </w:r>
      <w:proofErr w:type="spellStart"/>
      <w:r w:rsidRPr="00954D4F">
        <w:t>t.j</w:t>
      </w:r>
      <w:proofErr w:type="spellEnd"/>
      <w:r w:rsidRPr="00954D4F">
        <w:t xml:space="preserve">. Dz. U. z 2023 r. poz. 1587 z </w:t>
      </w:r>
      <w:proofErr w:type="spellStart"/>
      <w:r w:rsidRPr="00954D4F">
        <w:t>późn</w:t>
      </w:r>
      <w:proofErr w:type="spellEnd"/>
      <w:r w:rsidRPr="00954D4F">
        <w:t>. zm.)</w:t>
      </w:r>
    </w:p>
    <w:p w14:paraId="076A7E4F"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Środowiska z dnia 30 marca 2010 r. w sprawie szczegółowych sposobów i form składania informacji o kompensacji przyrodniczej (Dz. U. z 2010 nr 64, poz. 402),</w:t>
      </w:r>
    </w:p>
    <w:p w14:paraId="1B7C410B"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Środowiska z dnia 9 października 2014 r. w sprawie ochrony gatunkowej roślin (Dz. U. z 2014 r. poz. 1409)</w:t>
      </w:r>
    </w:p>
    <w:p w14:paraId="60A42B4A"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Rady Ministrów z dnia 7 grudnia 2004 r. w sprawie sposobu i trybu dokonywania podziałów nieruchomości (Dz. U. z 2004 r. Nr 268, poz. 2663),</w:t>
      </w:r>
    </w:p>
    <w:p w14:paraId="2E49EDE6"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Środowiska z dnia 19 grudnia 2001 r. w sprawie sposobu i zakresu wykonywania obowiązku udostępniania i przekazywania informacji oraz próbek organom administracji geologicznej przez wykonawcę prac geologicznych (Dz. U. z 2001 r. Nr 153, poz. 1781),</w:t>
      </w:r>
    </w:p>
    <w:p w14:paraId="3436D591"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Ustawa z dnia 16 kwietnia 2004 r. o ochronie przyrody (</w:t>
      </w:r>
      <w:proofErr w:type="spellStart"/>
      <w:r w:rsidRPr="00954D4F">
        <w:t>t.j</w:t>
      </w:r>
      <w:proofErr w:type="spellEnd"/>
      <w:r w:rsidRPr="00954D4F">
        <w:t>. Dz. U. z 2024 poz. 1478),</w:t>
      </w:r>
    </w:p>
    <w:p w14:paraId="36ABDA9E"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Ministrów Infrastruktury oraz Spraw Wewnętrznych i Administracji z dnia 31 lipca 2002 r. w sprawie znaków i sygnałów drogowych (</w:t>
      </w:r>
      <w:proofErr w:type="spellStart"/>
      <w:r w:rsidRPr="00954D4F">
        <w:t>t.j</w:t>
      </w:r>
      <w:proofErr w:type="spellEnd"/>
      <w:r w:rsidRPr="00954D4F">
        <w:t xml:space="preserve">. Dz. U. 2019 poz. 2310 z </w:t>
      </w:r>
      <w:proofErr w:type="spellStart"/>
      <w:r w:rsidRPr="00954D4F">
        <w:t>późn</w:t>
      </w:r>
      <w:proofErr w:type="spellEnd"/>
      <w:r w:rsidRPr="00954D4F">
        <w:t>. zm.),</w:t>
      </w:r>
    </w:p>
    <w:p w14:paraId="7D7013CD" w14:textId="77777777" w:rsidR="00FA73B4" w:rsidRDefault="00D251A4" w:rsidP="00FA73B4">
      <w:pPr>
        <w:pStyle w:val="Akapitzlist"/>
        <w:widowControl/>
        <w:numPr>
          <w:ilvl w:val="0"/>
          <w:numId w:val="9"/>
        </w:numPr>
        <w:autoSpaceDE/>
        <w:autoSpaceDN/>
        <w:adjustRightInd/>
        <w:spacing w:after="160" w:line="300" w:lineRule="exact"/>
        <w:contextualSpacing/>
        <w:jc w:val="both"/>
      </w:pPr>
      <w:r w:rsidRPr="00954D4F">
        <w:t>Rozporządzenie Ministra Infrastruktury z dnia 3 lipca 2003 r. w sprawie szczegółowych warunków technicznych dla znaków i sygnałów drogowych oraz urządzeń bezpieczeństwa ruchu drogowego i warunków ich umieszczania na drogach (</w:t>
      </w:r>
      <w:proofErr w:type="spellStart"/>
      <w:r w:rsidRPr="00954D4F">
        <w:t>t.j</w:t>
      </w:r>
      <w:proofErr w:type="spellEnd"/>
      <w:r w:rsidRPr="00954D4F">
        <w:t xml:space="preserve">. Dz. U. 2019 poz. 2311 z </w:t>
      </w:r>
      <w:proofErr w:type="spellStart"/>
      <w:r w:rsidRPr="00954D4F">
        <w:t>późn</w:t>
      </w:r>
      <w:proofErr w:type="spellEnd"/>
      <w:r w:rsidRPr="00954D4F">
        <w:t>. zm.),</w:t>
      </w:r>
    </w:p>
    <w:p w14:paraId="0E173F39" w14:textId="77777777" w:rsidR="00954D4F" w:rsidRPr="00954D4F" w:rsidRDefault="00954D4F" w:rsidP="00954D4F">
      <w:pPr>
        <w:widowControl/>
        <w:autoSpaceDE/>
        <w:autoSpaceDN/>
        <w:adjustRightInd/>
        <w:spacing w:after="160" w:line="300" w:lineRule="exact"/>
        <w:contextualSpacing/>
        <w:jc w:val="both"/>
      </w:pPr>
    </w:p>
    <w:p w14:paraId="797795BB" w14:textId="12DB2D93"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rPr>
          <w:b/>
          <w:bCs/>
        </w:rPr>
        <w:t xml:space="preserve">Wytyczne i instrukcje: </w:t>
      </w:r>
    </w:p>
    <w:p w14:paraId="7BB83093"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Instrukcja badań podłoża gruntowego budowli drogowych i mostowych. Część 1 i 2 GDDP Warszawa 1998. </w:t>
      </w:r>
    </w:p>
    <w:p w14:paraId="642C6B2A"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Zasady sporządzania dokumentacji geologiczno-inżynierskich - PIG Warszawa 1999. </w:t>
      </w:r>
    </w:p>
    <w:p w14:paraId="17181C87"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Ogólne specyfikacje techniczne dla robót budowlanych - GDDP Warszawa 1998. </w:t>
      </w:r>
    </w:p>
    <w:p w14:paraId="130B1A99"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Katalog Detali Mostowych. GDDKiA, Warszawa 2002</w:t>
      </w:r>
    </w:p>
    <w:p w14:paraId="2C0811DC"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Zasady ochrony środowiska w drogownictwie - GDDP, Warszawa 1999r.</w:t>
      </w:r>
    </w:p>
    <w:p w14:paraId="4CA1FA31"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Światła mostów i przepustów. Zasady obliczeń z komentarzem i przykładami.GDDP-2000. </w:t>
      </w:r>
    </w:p>
    <w:p w14:paraId="35D14FA6" w14:textId="70255FD5"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Katalog wzorcowych drogowych urządzeń ochrony środowiska. GDDP, Warszawa – 2000r.</w:t>
      </w:r>
    </w:p>
    <w:p w14:paraId="39E9710A"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Katalog typowych konstrukcji nawierzchni podatnych i półsztywnych, GDDKiA Politechnika Gdańska, 2014 r.</w:t>
      </w:r>
    </w:p>
    <w:p w14:paraId="4BA26F63"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Katalog wzmocnień i remontów nawierzchni podatnych i półsztywnych. </w:t>
      </w:r>
      <w:proofErr w:type="spellStart"/>
      <w:r w:rsidRPr="00954D4F">
        <w:t>IBDiM</w:t>
      </w:r>
      <w:proofErr w:type="spellEnd"/>
      <w:r w:rsidRPr="00954D4F">
        <w:t>, Warszawa 2001 r.</w:t>
      </w:r>
    </w:p>
    <w:p w14:paraId="3198123E"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Zalecenia stosowania w budownictwie mostowym nowych gatunków stali. GDDKiA 2002. </w:t>
      </w:r>
    </w:p>
    <w:p w14:paraId="32008FDE"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Stadia i skład dokumentacji projektowej dla dróg i mostów w fazie przygotowania zadania. GDDP Warszawa 2000 </w:t>
      </w:r>
    </w:p>
    <w:p w14:paraId="5A9C0C17"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Wytyczne stosowania drogowych barier ochronnych na drogach krajowych GDDP Warszawa 2010 </w:t>
      </w:r>
    </w:p>
    <w:p w14:paraId="2F88C365"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Instrukcja Zagospodarowania dróg. GDDP Warszawa 1997. </w:t>
      </w:r>
    </w:p>
    <w:p w14:paraId="2CBCC8E4"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 xml:space="preserve">KPED - Katalog Powtarzalnych Elementów Drogowych </w:t>
      </w:r>
      <w:proofErr w:type="spellStart"/>
      <w:r w:rsidRPr="00954D4F">
        <w:t>cz</w:t>
      </w:r>
      <w:proofErr w:type="spellEnd"/>
      <w:r w:rsidRPr="00954D4F">
        <w:t xml:space="preserve"> i </w:t>
      </w:r>
      <w:proofErr w:type="spellStart"/>
      <w:r w:rsidRPr="00954D4F">
        <w:t>i</w:t>
      </w:r>
      <w:proofErr w:type="spellEnd"/>
      <w:r w:rsidRPr="00954D4F">
        <w:t xml:space="preserve"> II </w:t>
      </w:r>
      <w:proofErr w:type="spellStart"/>
      <w:r w:rsidRPr="00954D4F">
        <w:t>CBPBDiM</w:t>
      </w:r>
      <w:proofErr w:type="spellEnd"/>
      <w:r w:rsidRPr="00954D4F">
        <w:t xml:space="preserve"> </w:t>
      </w:r>
      <w:proofErr w:type="spellStart"/>
      <w:r w:rsidRPr="00954D4F">
        <w:t>Transprojekt</w:t>
      </w:r>
      <w:proofErr w:type="spellEnd"/>
      <w:r w:rsidRPr="00954D4F">
        <w:t xml:space="preserve"> Warszawa 1979</w:t>
      </w:r>
    </w:p>
    <w:p w14:paraId="6173AC71"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Katalog typowych konstrukcji drogowych obiektów mostowych i przepustów. Ministerstwo Infrastruktury 2019</w:t>
      </w:r>
    </w:p>
    <w:p w14:paraId="2DAB4E2F" w14:textId="77777777" w:rsidR="00D251A4" w:rsidRPr="00954D4F" w:rsidRDefault="00D251A4" w:rsidP="00FA73B4">
      <w:pPr>
        <w:pStyle w:val="Akapitzlist"/>
        <w:widowControl/>
        <w:numPr>
          <w:ilvl w:val="0"/>
          <w:numId w:val="9"/>
        </w:numPr>
        <w:autoSpaceDE/>
        <w:autoSpaceDN/>
        <w:adjustRightInd/>
        <w:spacing w:after="160" w:line="300" w:lineRule="exact"/>
        <w:contextualSpacing/>
        <w:jc w:val="both"/>
      </w:pPr>
      <w:r w:rsidRPr="00954D4F">
        <w:t>Wzorce i standardy rekomendowane przez ministra właściwego do spraw transportu (WR</w:t>
      </w:r>
      <w:r w:rsidRPr="00954D4F">
        <w:noBreakHyphen/>
        <w:t>D, WR-M)</w:t>
      </w:r>
    </w:p>
    <w:p w14:paraId="1FE32077" w14:textId="77777777" w:rsidR="00D251A4" w:rsidRPr="00954D4F" w:rsidRDefault="00D251A4" w:rsidP="00D251A4"/>
    <w:p w14:paraId="24075D79" w14:textId="77777777" w:rsidR="00F50336" w:rsidRDefault="00F50336" w:rsidP="00D251A4">
      <w:pPr>
        <w:rPr>
          <w:b/>
          <w:bCs/>
        </w:rPr>
      </w:pPr>
    </w:p>
    <w:p w14:paraId="67614254" w14:textId="14949AE7" w:rsidR="00D251A4" w:rsidRPr="00954D4F" w:rsidRDefault="00D251A4" w:rsidP="00D251A4">
      <w:pPr>
        <w:rPr>
          <w:b/>
          <w:bCs/>
        </w:rPr>
      </w:pPr>
      <w:r w:rsidRPr="00954D4F">
        <w:rPr>
          <w:b/>
          <w:bCs/>
        </w:rPr>
        <w:lastRenderedPageBreak/>
        <w:t>Polskie Normy lub im równoważne:</w:t>
      </w:r>
    </w:p>
    <w:p w14:paraId="193A8D33" w14:textId="260E0EF9" w:rsidR="00D251A4" w:rsidRPr="00954D4F" w:rsidRDefault="00D251A4" w:rsidP="00D251A4">
      <w:r w:rsidRPr="00954D4F">
        <w:t>Wykonawca jest zobowiązany przy projektowaniu i realizacji przedmiotu zamówienia stosować normy zatwierdzone przez polski Komitet Normalizacyjny jako Normy PN-EN lub im równoważne</w:t>
      </w:r>
      <w:r w:rsidR="00FA73B4" w:rsidRPr="00954D4F">
        <w:t xml:space="preserve"> oraz Polskimi Dokumentami Normalizacyjnymi.</w:t>
      </w:r>
    </w:p>
    <w:p w14:paraId="76479A97" w14:textId="77777777" w:rsidR="00D251A4" w:rsidRPr="00954D4F" w:rsidRDefault="00D251A4" w:rsidP="00D251A4">
      <w:r w:rsidRPr="00954D4F">
        <w:t>Wykonawca na bieżąco winien uwzględniać zmiany w wyżej wymienionych ustawach, rozporządzeniach i przepisach, i uwzględniać je w realizacji przedmiotu zamówienia. Jednocześnie Inwestor wymaga aby przedmiot zamówienia był realizowany zgodnie z zasadami wiedzy technicznej i sztuki budowlanej.</w:t>
      </w:r>
    </w:p>
    <w:p w14:paraId="61654A52" w14:textId="77777777" w:rsidR="00FD5547" w:rsidRPr="00954D4F" w:rsidRDefault="00FD5547" w:rsidP="009B7983">
      <w:pPr>
        <w:tabs>
          <w:tab w:val="left" w:pos="408"/>
        </w:tabs>
        <w:spacing w:before="120" w:line="276" w:lineRule="auto"/>
        <w:jc w:val="both"/>
      </w:pPr>
    </w:p>
    <w:sectPr w:rsidR="00FD5547" w:rsidRPr="00954D4F" w:rsidSect="00162C0B">
      <w:headerReference w:type="even" r:id="rId10"/>
      <w:headerReference w:type="default" r:id="rId11"/>
      <w:footerReference w:type="default" r:id="rId12"/>
      <w:headerReference w:type="first" r:id="rId13"/>
      <w:footerReference w:type="first" r:id="rId14"/>
      <w:pgSz w:w="11909" w:h="16834" w:code="9"/>
      <w:pgMar w:top="567" w:right="852" w:bottom="1418" w:left="1418" w:header="568" w:footer="709" w:gutter="0"/>
      <w:pgBorders w:offsetFrom="page">
        <w:top w:val="double" w:sz="4" w:space="24" w:color="auto"/>
        <w:left w:val="double" w:sz="4" w:space="24" w:color="auto"/>
        <w:bottom w:val="double" w:sz="4" w:space="24" w:color="auto"/>
        <w:right w:val="double" w:sz="4" w:space="24" w:color="auto"/>
      </w:pgBorders>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23FDA" w14:textId="77777777" w:rsidR="005A54D4" w:rsidRDefault="005A54D4">
      <w:r>
        <w:separator/>
      </w:r>
    </w:p>
  </w:endnote>
  <w:endnote w:type="continuationSeparator" w:id="0">
    <w:p w14:paraId="745D4D1E" w14:textId="77777777" w:rsidR="005A54D4" w:rsidRDefault="005A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D2BBE" w14:textId="77777777" w:rsidR="008E67B6" w:rsidRPr="00763489" w:rsidRDefault="008E67B6">
    <w:pPr>
      <w:pStyle w:val="Stopka"/>
      <w:jc w:val="center"/>
      <w:rPr>
        <w:rFonts w:cs="Arial"/>
      </w:rPr>
    </w:pPr>
    <w:r w:rsidRPr="00763489">
      <w:rPr>
        <w:rFonts w:cs="Arial"/>
        <w:lang w:val="pl-PL"/>
      </w:rPr>
      <w:t xml:space="preserve">Strona </w:t>
    </w:r>
    <w:r w:rsidRPr="00763489">
      <w:rPr>
        <w:rFonts w:cs="Arial"/>
        <w:b/>
        <w:bCs/>
        <w:sz w:val="24"/>
        <w:szCs w:val="24"/>
      </w:rPr>
      <w:fldChar w:fldCharType="begin"/>
    </w:r>
    <w:r w:rsidRPr="00763489">
      <w:rPr>
        <w:rFonts w:cs="Arial"/>
        <w:b/>
        <w:bCs/>
      </w:rPr>
      <w:instrText>PAGE</w:instrText>
    </w:r>
    <w:r w:rsidRPr="00763489">
      <w:rPr>
        <w:rFonts w:cs="Arial"/>
        <w:b/>
        <w:bCs/>
        <w:sz w:val="24"/>
        <w:szCs w:val="24"/>
      </w:rPr>
      <w:fldChar w:fldCharType="separate"/>
    </w:r>
    <w:r w:rsidR="00843C6E" w:rsidRPr="00763489">
      <w:rPr>
        <w:rFonts w:cs="Arial"/>
        <w:b/>
        <w:bCs/>
        <w:noProof/>
      </w:rPr>
      <w:t>14</w:t>
    </w:r>
    <w:r w:rsidRPr="00763489">
      <w:rPr>
        <w:rFonts w:cs="Arial"/>
        <w:b/>
        <w:bCs/>
        <w:sz w:val="24"/>
        <w:szCs w:val="24"/>
      </w:rPr>
      <w:fldChar w:fldCharType="end"/>
    </w:r>
    <w:r w:rsidRPr="00763489">
      <w:rPr>
        <w:rFonts w:cs="Arial"/>
        <w:lang w:val="pl-PL"/>
      </w:rPr>
      <w:t xml:space="preserve"> z </w:t>
    </w:r>
    <w:r w:rsidRPr="00763489">
      <w:rPr>
        <w:rFonts w:cs="Arial"/>
        <w:b/>
        <w:bCs/>
        <w:sz w:val="24"/>
        <w:szCs w:val="24"/>
      </w:rPr>
      <w:fldChar w:fldCharType="begin"/>
    </w:r>
    <w:r w:rsidRPr="00763489">
      <w:rPr>
        <w:rFonts w:cs="Arial"/>
        <w:b/>
        <w:bCs/>
      </w:rPr>
      <w:instrText>NUMPAGES</w:instrText>
    </w:r>
    <w:r w:rsidRPr="00763489">
      <w:rPr>
        <w:rFonts w:cs="Arial"/>
        <w:b/>
        <w:bCs/>
        <w:sz w:val="24"/>
        <w:szCs w:val="24"/>
      </w:rPr>
      <w:fldChar w:fldCharType="separate"/>
    </w:r>
    <w:r w:rsidR="00843C6E" w:rsidRPr="00763489">
      <w:rPr>
        <w:rFonts w:cs="Arial"/>
        <w:b/>
        <w:bCs/>
        <w:noProof/>
      </w:rPr>
      <w:t>18</w:t>
    </w:r>
    <w:r w:rsidRPr="00763489">
      <w:rPr>
        <w:rFonts w:cs="Arial"/>
        <w:b/>
        <w:bCs/>
        <w:sz w:val="24"/>
        <w:szCs w:val="24"/>
      </w:rPr>
      <w:fldChar w:fldCharType="end"/>
    </w:r>
  </w:p>
  <w:p w14:paraId="4763D4A4" w14:textId="77777777" w:rsidR="008E67B6" w:rsidRPr="00763489" w:rsidRDefault="008E67B6" w:rsidP="00C50DF1">
    <w:pPr>
      <w:pStyle w:val="Stopka"/>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4A33B" w14:textId="77777777" w:rsidR="008E67B6" w:rsidRPr="00763489" w:rsidRDefault="008E67B6" w:rsidP="002D55EB">
    <w:pPr>
      <w:pStyle w:val="Stopka"/>
      <w:jc w:val="right"/>
      <w:rPr>
        <w:rFonts w:cs="Arial"/>
      </w:rPr>
    </w:pPr>
    <w:r w:rsidRPr="00763489">
      <w:rPr>
        <w:rFonts w:cs="Arial"/>
      </w:rPr>
      <w:t xml:space="preserve">Strona </w:t>
    </w:r>
    <w:r w:rsidRPr="00763489">
      <w:rPr>
        <w:rFonts w:cs="Arial"/>
        <w:b/>
        <w:sz w:val="24"/>
        <w:szCs w:val="24"/>
      </w:rPr>
      <w:fldChar w:fldCharType="begin"/>
    </w:r>
    <w:r w:rsidRPr="00763489">
      <w:rPr>
        <w:rFonts w:cs="Arial"/>
        <w:b/>
      </w:rPr>
      <w:instrText>PAGE</w:instrText>
    </w:r>
    <w:r w:rsidRPr="00763489">
      <w:rPr>
        <w:rFonts w:cs="Arial"/>
        <w:b/>
        <w:sz w:val="24"/>
        <w:szCs w:val="24"/>
      </w:rPr>
      <w:fldChar w:fldCharType="separate"/>
    </w:r>
    <w:r w:rsidR="00C72BEE" w:rsidRPr="00763489">
      <w:rPr>
        <w:rFonts w:cs="Arial"/>
        <w:b/>
        <w:noProof/>
      </w:rPr>
      <w:t>1</w:t>
    </w:r>
    <w:r w:rsidRPr="00763489">
      <w:rPr>
        <w:rFonts w:cs="Arial"/>
        <w:b/>
        <w:sz w:val="24"/>
        <w:szCs w:val="24"/>
      </w:rPr>
      <w:fldChar w:fldCharType="end"/>
    </w:r>
    <w:r w:rsidRPr="00763489">
      <w:rPr>
        <w:rFonts w:cs="Arial"/>
      </w:rPr>
      <w:t xml:space="preserve"> z </w:t>
    </w:r>
    <w:r w:rsidRPr="00763489">
      <w:rPr>
        <w:rFonts w:cs="Arial"/>
        <w:b/>
        <w:sz w:val="24"/>
        <w:szCs w:val="24"/>
      </w:rPr>
      <w:fldChar w:fldCharType="begin"/>
    </w:r>
    <w:r w:rsidRPr="00763489">
      <w:rPr>
        <w:rFonts w:cs="Arial"/>
        <w:b/>
      </w:rPr>
      <w:instrText>NUMPAGES</w:instrText>
    </w:r>
    <w:r w:rsidRPr="00763489">
      <w:rPr>
        <w:rFonts w:cs="Arial"/>
        <w:b/>
        <w:sz w:val="24"/>
        <w:szCs w:val="24"/>
      </w:rPr>
      <w:fldChar w:fldCharType="separate"/>
    </w:r>
    <w:r w:rsidR="00C72BEE" w:rsidRPr="00763489">
      <w:rPr>
        <w:rFonts w:cs="Arial"/>
        <w:b/>
        <w:noProof/>
      </w:rPr>
      <w:t>1</w:t>
    </w:r>
    <w:r w:rsidRPr="00763489">
      <w:rPr>
        <w:rFonts w:cs="Arial"/>
        <w:b/>
        <w:sz w:val="24"/>
        <w:szCs w:val="24"/>
      </w:rPr>
      <w:fldChar w:fldCharType="end"/>
    </w:r>
  </w:p>
  <w:p w14:paraId="1676EBF2" w14:textId="77777777" w:rsidR="008E67B6" w:rsidRDefault="008E67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E1B11" w14:textId="77777777" w:rsidR="005A54D4" w:rsidRDefault="005A54D4">
      <w:r>
        <w:separator/>
      </w:r>
    </w:p>
  </w:footnote>
  <w:footnote w:type="continuationSeparator" w:id="0">
    <w:p w14:paraId="3A029489" w14:textId="77777777" w:rsidR="005A54D4" w:rsidRDefault="005A5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471B7" w14:textId="77777777" w:rsidR="008E67B6" w:rsidRDefault="008E67B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05B7470" w14:textId="77777777" w:rsidR="008E67B6" w:rsidRDefault="008E67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55EF" w14:textId="77777777" w:rsidR="008E67B6" w:rsidRPr="0079331A" w:rsidRDefault="008E67B6" w:rsidP="00973FB5">
    <w:pPr>
      <w:pStyle w:val="Nagwek"/>
      <w:jc w:val="right"/>
      <w:rPr>
        <w:rFonts w:ascii="Cambria" w:hAnsi="Cambria"/>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21D0" w14:textId="77777777" w:rsidR="008E67B6" w:rsidRDefault="008E67B6"/>
  <w:p w14:paraId="16B429E4" w14:textId="6EAE70B5" w:rsidR="008E67B6" w:rsidRDefault="0093771F">
    <w:r w:rsidRPr="00F51D06">
      <w:rPr>
        <w:noProof/>
      </w:rPr>
      <w:drawing>
        <wp:anchor distT="0" distB="0" distL="114300" distR="114300" simplePos="0" relativeHeight="251660288" behindDoc="1" locked="0" layoutInCell="1" allowOverlap="1" wp14:anchorId="74A62980" wp14:editId="47771050">
          <wp:simplePos x="0" y="0"/>
          <wp:positionH relativeFrom="column">
            <wp:posOffset>-14605</wp:posOffset>
          </wp:positionH>
          <wp:positionV relativeFrom="paragraph">
            <wp:posOffset>55245</wp:posOffset>
          </wp:positionV>
          <wp:extent cx="2112580" cy="659261"/>
          <wp:effectExtent l="0" t="0" r="2540" b="7620"/>
          <wp:wrapTight wrapText="bothSides">
            <wp:wrapPolygon edited="0">
              <wp:start x="0" y="0"/>
              <wp:lineTo x="0" y="21225"/>
              <wp:lineTo x="21431" y="21225"/>
              <wp:lineTo x="2143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20424" t="32407" r="8223" b="39761"/>
                  <a:stretch/>
                </pic:blipFill>
                <pic:spPr bwMode="auto">
                  <a:xfrm>
                    <a:off x="0" y="0"/>
                    <a:ext cx="2112580" cy="659261"/>
                  </a:xfrm>
                  <a:prstGeom prst="rect">
                    <a:avLst/>
                  </a:prstGeom>
                  <a:ln>
                    <a:noFill/>
                  </a:ln>
                  <a:extLst>
                    <a:ext uri="{53640926-AAD7-44D8-BBD7-CCE9431645EC}">
                      <a14:shadowObscured xmlns:a14="http://schemas.microsoft.com/office/drawing/2010/main"/>
                    </a:ext>
                  </a:extLst>
                </pic:spPr>
              </pic:pic>
            </a:graphicData>
          </a:graphic>
        </wp:anchor>
      </w:drawing>
    </w:r>
  </w:p>
  <w:p w14:paraId="18B7D716" w14:textId="69923BEF" w:rsidR="008E67B6" w:rsidRDefault="008E67B6"/>
  <w:p w14:paraId="6A55B1A7" w14:textId="28059B94" w:rsidR="008E67B6" w:rsidRDefault="008E67B6"/>
  <w:tbl>
    <w:tblPr>
      <w:tblW w:w="10277" w:type="dxa"/>
      <w:tblInd w:w="-385" w:type="dxa"/>
      <w:tblLayout w:type="fixed"/>
      <w:tblLook w:val="04A0" w:firstRow="1" w:lastRow="0" w:firstColumn="1" w:lastColumn="0" w:noHBand="0" w:noVBand="1"/>
    </w:tblPr>
    <w:tblGrid>
      <w:gridCol w:w="250"/>
      <w:gridCol w:w="3170"/>
      <w:gridCol w:w="3452"/>
      <w:gridCol w:w="3155"/>
      <w:gridCol w:w="250"/>
    </w:tblGrid>
    <w:tr w:rsidR="008E67B6" w:rsidRPr="00256F5B" w14:paraId="73D54246" w14:textId="77777777" w:rsidTr="00F1181B">
      <w:trPr>
        <w:trHeight w:val="860"/>
      </w:trPr>
      <w:tc>
        <w:tcPr>
          <w:tcW w:w="250" w:type="dxa"/>
          <w:tcBorders>
            <w:top w:val="single" w:sz="4" w:space="0" w:color="auto"/>
            <w:left w:val="single" w:sz="4" w:space="0" w:color="auto"/>
            <w:bottom w:val="single" w:sz="4" w:space="0" w:color="auto"/>
            <w:right w:val="single" w:sz="4" w:space="0" w:color="auto"/>
          </w:tcBorders>
          <w:shd w:val="clear" w:color="auto" w:fill="C00000"/>
        </w:tcPr>
        <w:p w14:paraId="727B4B08" w14:textId="77777777" w:rsidR="008E67B6" w:rsidRPr="00256F5B" w:rsidRDefault="008E67B6" w:rsidP="00D67BA9">
          <w:pPr>
            <w:pStyle w:val="Nagwek"/>
            <w:rPr>
              <w:rFonts w:ascii="Times New Roman" w:hAnsi="Times New Roman"/>
              <w:b/>
              <w:noProof/>
              <w:sz w:val="24"/>
              <w:szCs w:val="24"/>
              <w:lang w:eastAsia="pl-PL"/>
            </w:rPr>
          </w:pPr>
        </w:p>
      </w:tc>
      <w:tc>
        <w:tcPr>
          <w:tcW w:w="3170" w:type="dxa"/>
          <w:tcBorders>
            <w:left w:val="single" w:sz="4" w:space="0" w:color="auto"/>
          </w:tcBorders>
          <w:vAlign w:val="center"/>
        </w:tcPr>
        <w:p w14:paraId="7EFA6DD6" w14:textId="6F6914C3" w:rsidR="008E67B6" w:rsidRPr="00256F5B" w:rsidRDefault="008E67B6" w:rsidP="00D67BA9">
          <w:pPr>
            <w:pStyle w:val="Nagwek"/>
            <w:jc w:val="center"/>
            <w:rPr>
              <w:rFonts w:ascii="Times New Roman" w:hAnsi="Times New Roman"/>
            </w:rPr>
          </w:pPr>
        </w:p>
      </w:tc>
      <w:tc>
        <w:tcPr>
          <w:tcW w:w="3452" w:type="dxa"/>
          <w:vAlign w:val="center"/>
        </w:tcPr>
        <w:p w14:paraId="6854955D" w14:textId="692649ED" w:rsidR="008E67B6" w:rsidRPr="00763489" w:rsidRDefault="008E67B6" w:rsidP="00D67BA9">
          <w:pPr>
            <w:pStyle w:val="Nagwek"/>
            <w:jc w:val="center"/>
            <w:rPr>
              <w:rFonts w:cs="Arial"/>
            </w:rPr>
          </w:pPr>
          <w:r w:rsidRPr="00763489">
            <w:rPr>
              <w:rFonts w:cs="Arial"/>
              <w:b/>
              <w:sz w:val="24"/>
              <w:szCs w:val="24"/>
              <w:lang w:eastAsia="pl-PL"/>
            </w:rPr>
            <w:t>OPIS PRZEDMIOTU ZAMÓWIENIA</w:t>
          </w:r>
        </w:p>
      </w:tc>
      <w:tc>
        <w:tcPr>
          <w:tcW w:w="3155" w:type="dxa"/>
          <w:tcBorders>
            <w:right w:val="single" w:sz="4" w:space="0" w:color="auto"/>
          </w:tcBorders>
          <w:vAlign w:val="center"/>
        </w:tcPr>
        <w:p w14:paraId="0FF2FCE9" w14:textId="7B004387" w:rsidR="008E67B6" w:rsidRPr="00763489" w:rsidRDefault="008E67B6" w:rsidP="00CF25E7">
          <w:pPr>
            <w:pStyle w:val="Nagwek"/>
            <w:ind w:left="-829" w:firstLine="142"/>
            <w:jc w:val="right"/>
            <w:rPr>
              <w:rFonts w:cs="Arial"/>
              <w:b/>
              <w:sz w:val="22"/>
              <w:szCs w:val="22"/>
              <w:lang w:val="pl-PL" w:eastAsia="pl-PL"/>
            </w:rPr>
          </w:pPr>
          <w:r w:rsidRPr="0051250A">
            <w:rPr>
              <w:rFonts w:ascii="Times New Roman" w:hAnsi="Times New Roman"/>
              <w:b/>
              <w:sz w:val="22"/>
              <w:szCs w:val="22"/>
              <w:lang w:val="pl-PL" w:eastAsia="pl-PL"/>
            </w:rPr>
            <w:t xml:space="preserve"> </w:t>
          </w:r>
          <w:r w:rsidRPr="00763489">
            <w:rPr>
              <w:rFonts w:cs="Arial"/>
              <w:b/>
              <w:sz w:val="22"/>
              <w:szCs w:val="22"/>
              <w:lang w:val="pl-PL" w:eastAsia="pl-PL"/>
            </w:rPr>
            <w:t>Rozdział III SWZ</w:t>
          </w:r>
        </w:p>
        <w:p w14:paraId="77DD2E3D" w14:textId="1338C5F1" w:rsidR="008E67B6" w:rsidRPr="0051250A" w:rsidRDefault="008E67B6" w:rsidP="0051250A">
          <w:pPr>
            <w:pStyle w:val="Nagwek"/>
            <w:ind w:left="-829" w:firstLine="142"/>
            <w:jc w:val="right"/>
            <w:rPr>
              <w:rFonts w:ascii="Times New Roman" w:hAnsi="Times New Roman"/>
              <w:sz w:val="22"/>
              <w:szCs w:val="22"/>
              <w:lang w:val="pl-PL"/>
            </w:rPr>
          </w:pPr>
        </w:p>
      </w:tc>
      <w:tc>
        <w:tcPr>
          <w:tcW w:w="250" w:type="dxa"/>
          <w:tcBorders>
            <w:top w:val="single" w:sz="4" w:space="0" w:color="auto"/>
            <w:left w:val="single" w:sz="4" w:space="0" w:color="auto"/>
            <w:bottom w:val="single" w:sz="4" w:space="0" w:color="auto"/>
            <w:right w:val="single" w:sz="4" w:space="0" w:color="auto"/>
          </w:tcBorders>
          <w:shd w:val="clear" w:color="auto" w:fill="C00000"/>
        </w:tcPr>
        <w:p w14:paraId="7B43D1D1" w14:textId="77777777" w:rsidR="008E67B6" w:rsidRPr="00F1181B" w:rsidRDefault="008E67B6" w:rsidP="00D67BA9">
          <w:pPr>
            <w:pStyle w:val="Nagwek"/>
            <w:jc w:val="center"/>
            <w:rPr>
              <w:rFonts w:ascii="Times New Roman" w:hAnsi="Times New Roman"/>
              <w:b/>
              <w:sz w:val="22"/>
              <w:szCs w:val="22"/>
              <w:lang w:eastAsia="pl-PL"/>
            </w:rPr>
          </w:pPr>
        </w:p>
      </w:tc>
    </w:tr>
  </w:tbl>
  <w:p w14:paraId="12692F3C" w14:textId="77777777" w:rsidR="008E67B6" w:rsidRPr="00FE39EF" w:rsidRDefault="008E67B6" w:rsidP="00162C0B">
    <w:pPr>
      <w:pStyle w:val="Nagwek"/>
      <w:jc w:val="center"/>
      <w:rPr>
        <w:rFonts w:ascii="Times New Roman" w:hAnsi="Times New Roman"/>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1E"/>
    <w:multiLevelType w:val="singleLevel"/>
    <w:tmpl w:val="0000001E"/>
    <w:name w:val="WW8Num42"/>
    <w:lvl w:ilvl="0">
      <w:start w:val="1"/>
      <w:numFmt w:val="decimal"/>
      <w:lvlText w:val="[%1]"/>
      <w:lvlJc w:val="left"/>
      <w:pPr>
        <w:tabs>
          <w:tab w:val="num" w:pos="0"/>
        </w:tabs>
        <w:ind w:left="360" w:hanging="360"/>
      </w:pPr>
      <w:rPr>
        <w:rFonts w:cs="Times New Roman" w:hint="default"/>
        <w:b/>
        <w:i w:val="0"/>
        <w:color w:val="auto"/>
        <w:sz w:val="23"/>
        <w:szCs w:val="23"/>
      </w:rPr>
    </w:lvl>
  </w:abstractNum>
  <w:abstractNum w:abstractNumId="2" w15:restartNumberingAfterBreak="0">
    <w:nsid w:val="02151982"/>
    <w:multiLevelType w:val="hybridMultilevel"/>
    <w:tmpl w:val="BC8E36B0"/>
    <w:lvl w:ilvl="0" w:tplc="FCAABC38">
      <w:start w:val="1"/>
      <w:numFmt w:val="bullet"/>
      <w:pStyle w:val="punktory"/>
      <w:lvlText w:val=""/>
      <w:lvlJc w:val="left"/>
      <w:pPr>
        <w:tabs>
          <w:tab w:val="num" w:pos="960"/>
        </w:tabs>
        <w:ind w:left="960" w:hanging="360"/>
      </w:pPr>
      <w:rPr>
        <w:rFonts w:ascii="Symbol" w:hAnsi="Symbol" w:hint="default"/>
      </w:rPr>
    </w:lvl>
    <w:lvl w:ilvl="1" w:tplc="451EE3DC">
      <w:start w:val="1"/>
      <w:numFmt w:val="lowerLetter"/>
      <w:lvlText w:val="%2)"/>
      <w:lvlJc w:val="left"/>
      <w:pPr>
        <w:tabs>
          <w:tab w:val="num" w:pos="1440"/>
        </w:tabs>
        <w:ind w:left="1440" w:hanging="360"/>
      </w:pPr>
      <w:rPr>
        <w:rFonts w:hint="default"/>
        <w:i/>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230D3D"/>
    <w:multiLevelType w:val="hybridMultilevel"/>
    <w:tmpl w:val="14601722"/>
    <w:lvl w:ilvl="0" w:tplc="D72A02C6">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DA77618"/>
    <w:multiLevelType w:val="multilevel"/>
    <w:tmpl w:val="E20CAA5C"/>
    <w:lvl w:ilvl="0">
      <w:start w:val="4"/>
      <w:numFmt w:val="upperRoman"/>
      <w:lvlText w:val="%1."/>
      <w:lvlJc w:val="left"/>
      <w:pPr>
        <w:ind w:left="1440" w:hanging="720"/>
      </w:pPr>
      <w:rPr>
        <w:rFonts w:ascii="Arial" w:hAnsi="Arial" w:cs="Arial" w:hint="default"/>
        <w:b/>
        <w:sz w:val="24"/>
        <w:szCs w:val="24"/>
      </w:r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5" w15:restartNumberingAfterBreak="0">
    <w:nsid w:val="10A7786E"/>
    <w:multiLevelType w:val="hybridMultilevel"/>
    <w:tmpl w:val="CA720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B24187"/>
    <w:multiLevelType w:val="hybridMultilevel"/>
    <w:tmpl w:val="235E37A0"/>
    <w:lvl w:ilvl="0" w:tplc="0FF69CC0">
      <w:start w:val="1"/>
      <w:numFmt w:val="bullet"/>
      <w:pStyle w:val="wypunktowanie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A567F4"/>
    <w:multiLevelType w:val="hybridMultilevel"/>
    <w:tmpl w:val="C23AAB62"/>
    <w:lvl w:ilvl="0" w:tplc="E9C853E4">
      <w:start w:val="1"/>
      <w:numFmt w:val="upperLetter"/>
      <w:lvlText w:val="%1)"/>
      <w:lvlJc w:val="left"/>
      <w:pPr>
        <w:ind w:left="720" w:hanging="360"/>
      </w:pPr>
      <w:rPr>
        <w:rFonts w:cs="Tahoma" w:hint="default"/>
        <w:b/>
        <w:color w:val="auto"/>
        <w:sz w:val="24"/>
        <w:szCs w:val="24"/>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755C56"/>
    <w:multiLevelType w:val="hybridMultilevel"/>
    <w:tmpl w:val="0D78FD66"/>
    <w:lvl w:ilvl="0" w:tplc="C16606D4">
      <w:start w:val="1"/>
      <w:numFmt w:val="bullet"/>
      <w:lvlText w:val="-"/>
      <w:lvlJc w:val="left"/>
      <w:pPr>
        <w:ind w:left="1440" w:hanging="360"/>
      </w:pPr>
      <w:rPr>
        <w:rFonts w:ascii="Book Antiqua" w:hAnsi="Book Antiqu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BCF6E73"/>
    <w:multiLevelType w:val="hybridMultilevel"/>
    <w:tmpl w:val="F13AE71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F650362"/>
    <w:multiLevelType w:val="hybridMultilevel"/>
    <w:tmpl w:val="FFE6C934"/>
    <w:lvl w:ilvl="0" w:tplc="C16606D4">
      <w:start w:val="1"/>
      <w:numFmt w:val="bullet"/>
      <w:lvlText w:val="-"/>
      <w:lvlJc w:val="left"/>
      <w:pPr>
        <w:ind w:left="720" w:hanging="360"/>
      </w:pPr>
      <w:rPr>
        <w:rFonts w:ascii="Book Antiqua" w:hAnsi="Book Antiqu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A743D9E"/>
    <w:multiLevelType w:val="hybridMultilevel"/>
    <w:tmpl w:val="22EE71A6"/>
    <w:lvl w:ilvl="0" w:tplc="F848998E">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2" w15:restartNumberingAfterBreak="0">
    <w:nsid w:val="43D04DDB"/>
    <w:multiLevelType w:val="hybridMultilevel"/>
    <w:tmpl w:val="5FC4755E"/>
    <w:lvl w:ilvl="0" w:tplc="A6B88C5E">
      <w:start w:val="1"/>
      <w:numFmt w:val="lowerLetter"/>
      <w:lvlText w:val="%1)"/>
      <w:lvlJc w:val="left"/>
      <w:pPr>
        <w:ind w:left="644"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41F2D20"/>
    <w:multiLevelType w:val="hybridMultilevel"/>
    <w:tmpl w:val="D14AB8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846B2E"/>
    <w:multiLevelType w:val="multilevel"/>
    <w:tmpl w:val="608AE7D0"/>
    <w:lvl w:ilvl="0">
      <w:start w:val="1"/>
      <w:numFmt w:val="upperRoman"/>
      <w:lvlText w:val="%1."/>
      <w:lvlJc w:val="left"/>
      <w:pPr>
        <w:ind w:left="1440" w:hanging="720"/>
      </w:pPr>
      <w:rPr>
        <w:rFonts w:ascii="Arial" w:hAnsi="Arial" w:cs="Arial" w:hint="default"/>
        <w:b/>
        <w:sz w:val="24"/>
        <w:szCs w:val="24"/>
      </w:r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5" w15:restartNumberingAfterBreak="0">
    <w:nsid w:val="4CEE0CDB"/>
    <w:multiLevelType w:val="hybridMultilevel"/>
    <w:tmpl w:val="DC98697C"/>
    <w:lvl w:ilvl="0" w:tplc="485A0A08">
      <w:start w:val="1"/>
      <w:numFmt w:val="decimal"/>
      <w:lvlText w:val="%1."/>
      <w:lvlJc w:val="left"/>
      <w:pPr>
        <w:tabs>
          <w:tab w:val="num" w:pos="0"/>
        </w:tabs>
        <w:ind w:left="284" w:hanging="284"/>
      </w:pPr>
      <w:rPr>
        <w:b/>
      </w:rPr>
    </w:lvl>
    <w:lvl w:ilvl="1" w:tplc="308CB368">
      <w:numFmt w:val="decimal"/>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D032B32"/>
    <w:multiLevelType w:val="hybridMultilevel"/>
    <w:tmpl w:val="AEAC6B46"/>
    <w:lvl w:ilvl="0" w:tplc="04150001">
      <w:start w:val="1"/>
      <w:numFmt w:val="bullet"/>
      <w:lvlText w:val=""/>
      <w:lvlJc w:val="left"/>
      <w:pPr>
        <w:ind w:left="720" w:hanging="360"/>
      </w:pPr>
      <w:rPr>
        <w:rFonts w:ascii="Symbol" w:hAnsi="Symbol" w:hint="default"/>
      </w:rPr>
    </w:lvl>
    <w:lvl w:ilvl="1" w:tplc="786424B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8E75D0"/>
    <w:multiLevelType w:val="hybridMultilevel"/>
    <w:tmpl w:val="C7020DF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4DE05465"/>
    <w:multiLevelType w:val="hybridMultilevel"/>
    <w:tmpl w:val="CBE00280"/>
    <w:lvl w:ilvl="0" w:tplc="C16606D4">
      <w:start w:val="1"/>
      <w:numFmt w:val="bullet"/>
      <w:lvlText w:val="-"/>
      <w:lvlJc w:val="left"/>
      <w:pPr>
        <w:ind w:left="1429" w:hanging="360"/>
      </w:pPr>
      <w:rPr>
        <w:rFonts w:ascii="Book Antiqua" w:hAnsi="Book Antiqua"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4F9C6474"/>
    <w:multiLevelType w:val="hybridMultilevel"/>
    <w:tmpl w:val="B9FA58EA"/>
    <w:lvl w:ilvl="0" w:tplc="EC148340">
      <w:numFmt w:val="bullet"/>
      <w:lvlText w:val="-"/>
      <w:lvlJc w:val="left"/>
      <w:pPr>
        <w:ind w:left="426" w:hanging="360"/>
      </w:pPr>
      <w:rPr>
        <w:rFonts w:ascii="Arial" w:eastAsia="Times New Roman" w:hAnsi="Arial" w:cs="Arial"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20" w15:restartNumberingAfterBreak="0">
    <w:nsid w:val="4FE308C6"/>
    <w:multiLevelType w:val="hybridMultilevel"/>
    <w:tmpl w:val="86480502"/>
    <w:lvl w:ilvl="0" w:tplc="78642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B55923"/>
    <w:multiLevelType w:val="hybridMultilevel"/>
    <w:tmpl w:val="902A20F4"/>
    <w:lvl w:ilvl="0" w:tplc="ACCEF83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EB5328"/>
    <w:multiLevelType w:val="hybridMultilevel"/>
    <w:tmpl w:val="C5C6B2F8"/>
    <w:lvl w:ilvl="0" w:tplc="F84899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3C1C2A"/>
    <w:multiLevelType w:val="hybridMultilevel"/>
    <w:tmpl w:val="673C0994"/>
    <w:lvl w:ilvl="0" w:tplc="F848998E">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4" w15:restartNumberingAfterBreak="0">
    <w:nsid w:val="626E74B2"/>
    <w:multiLevelType w:val="hybridMultilevel"/>
    <w:tmpl w:val="C7020DFC"/>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5" w15:restartNumberingAfterBreak="0">
    <w:nsid w:val="63AC12E6"/>
    <w:multiLevelType w:val="hybridMultilevel"/>
    <w:tmpl w:val="EF48298E"/>
    <w:lvl w:ilvl="0" w:tplc="DF5ED4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F7B165F"/>
    <w:multiLevelType w:val="hybridMultilevel"/>
    <w:tmpl w:val="FD625ADE"/>
    <w:lvl w:ilvl="0" w:tplc="C16606D4">
      <w:start w:val="1"/>
      <w:numFmt w:val="bullet"/>
      <w:lvlText w:val="-"/>
      <w:lvlJc w:val="left"/>
      <w:pPr>
        <w:ind w:left="720" w:hanging="360"/>
      </w:pPr>
      <w:rPr>
        <w:rFonts w:ascii="Book Antiqua" w:hAnsi="Book Antiqu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051913"/>
    <w:multiLevelType w:val="hybridMultilevel"/>
    <w:tmpl w:val="C368E5F2"/>
    <w:lvl w:ilvl="0" w:tplc="1C007F0C">
      <w:start w:val="3"/>
      <w:numFmt w:val="upperRoman"/>
      <w:lvlText w:val="%1."/>
      <w:lvlJc w:val="right"/>
      <w:pPr>
        <w:ind w:left="644"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412FF9"/>
    <w:multiLevelType w:val="hybridMultilevel"/>
    <w:tmpl w:val="639E1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B941D7"/>
    <w:multiLevelType w:val="hybridMultilevel"/>
    <w:tmpl w:val="9758AA42"/>
    <w:name w:val="WW8Num132"/>
    <w:lvl w:ilvl="0" w:tplc="8FF42F66">
      <w:start w:val="1"/>
      <w:numFmt w:val="decimal"/>
      <w:lvlText w:val="18.2.%1."/>
      <w:lvlJc w:val="left"/>
      <w:pPr>
        <w:ind w:left="928" w:hanging="360"/>
      </w:pPr>
      <w:rPr>
        <w:rFonts w:hint="default"/>
      </w:rPr>
    </w:lvl>
    <w:lvl w:ilvl="1" w:tplc="4318721C">
      <w:start w:val="1"/>
      <w:numFmt w:val="decimal"/>
      <w:lvlText w:val="%2."/>
      <w:lvlJc w:val="left"/>
      <w:pPr>
        <w:ind w:left="1665" w:hanging="58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2697277">
    <w:abstractNumId w:val="2"/>
  </w:num>
  <w:num w:numId="2" w16cid:durableId="65493282">
    <w:abstractNumId w:val="21"/>
  </w:num>
  <w:num w:numId="3" w16cid:durableId="275795375">
    <w:abstractNumId w:val="14"/>
  </w:num>
  <w:num w:numId="4" w16cid:durableId="1913007595">
    <w:abstractNumId w:val="12"/>
  </w:num>
  <w:num w:numId="5" w16cid:durableId="2004619345">
    <w:abstractNumId w:val="8"/>
  </w:num>
  <w:num w:numId="6" w16cid:durableId="125926897">
    <w:abstractNumId w:val="18"/>
  </w:num>
  <w:num w:numId="7" w16cid:durableId="2143762938">
    <w:abstractNumId w:val="26"/>
  </w:num>
  <w:num w:numId="8" w16cid:durableId="789469097">
    <w:abstractNumId w:val="10"/>
  </w:num>
  <w:num w:numId="9" w16cid:durableId="128474189">
    <w:abstractNumId w:val="16"/>
  </w:num>
  <w:num w:numId="10" w16cid:durableId="1773939202">
    <w:abstractNumId w:val="3"/>
  </w:num>
  <w:num w:numId="11" w16cid:durableId="981883471">
    <w:abstractNumId w:val="20"/>
  </w:num>
  <w:num w:numId="12" w16cid:durableId="1176572047">
    <w:abstractNumId w:val="7"/>
  </w:num>
  <w:num w:numId="13" w16cid:durableId="915898086">
    <w:abstractNumId w:val="25"/>
  </w:num>
  <w:num w:numId="14" w16cid:durableId="525141800">
    <w:abstractNumId w:val="5"/>
  </w:num>
  <w:num w:numId="15" w16cid:durableId="1400127528">
    <w:abstractNumId w:val="27"/>
  </w:num>
  <w:num w:numId="16" w16cid:durableId="57746180">
    <w:abstractNumId w:val="4"/>
  </w:num>
  <w:num w:numId="17" w16cid:durableId="478571647">
    <w:abstractNumId w:val="6"/>
  </w:num>
  <w:num w:numId="18" w16cid:durableId="1433891739">
    <w:abstractNumId w:val="22"/>
  </w:num>
  <w:num w:numId="19" w16cid:durableId="1259288059">
    <w:abstractNumId w:val="9"/>
  </w:num>
  <w:num w:numId="20" w16cid:durableId="809860286">
    <w:abstractNumId w:val="17"/>
  </w:num>
  <w:num w:numId="21" w16cid:durableId="553857542">
    <w:abstractNumId w:val="23"/>
  </w:num>
  <w:num w:numId="22" w16cid:durableId="1339773241">
    <w:abstractNumId w:val="11"/>
  </w:num>
  <w:num w:numId="23" w16cid:durableId="446587643">
    <w:abstractNumId w:val="24"/>
  </w:num>
  <w:num w:numId="24" w16cid:durableId="78212878">
    <w:abstractNumId w:val="13"/>
  </w:num>
  <w:num w:numId="25" w16cid:durableId="476339445">
    <w:abstractNumId w:val="19"/>
  </w:num>
  <w:num w:numId="26" w16cid:durableId="394549496">
    <w:abstractNumId w:val="28"/>
  </w:num>
  <w:num w:numId="27" w16cid:durableId="144225834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ocumentProtection w:edit="readOnly"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8DB"/>
    <w:rsid w:val="000006F2"/>
    <w:rsid w:val="000008B7"/>
    <w:rsid w:val="00000AFE"/>
    <w:rsid w:val="000016A1"/>
    <w:rsid w:val="00001BF1"/>
    <w:rsid w:val="00002C5F"/>
    <w:rsid w:val="0000324C"/>
    <w:rsid w:val="000035B2"/>
    <w:rsid w:val="00003C03"/>
    <w:rsid w:val="000040F7"/>
    <w:rsid w:val="000046A1"/>
    <w:rsid w:val="00004DE2"/>
    <w:rsid w:val="00006094"/>
    <w:rsid w:val="00006142"/>
    <w:rsid w:val="00006621"/>
    <w:rsid w:val="00006AC7"/>
    <w:rsid w:val="00006E9D"/>
    <w:rsid w:val="00007281"/>
    <w:rsid w:val="000100D8"/>
    <w:rsid w:val="00010127"/>
    <w:rsid w:val="00010423"/>
    <w:rsid w:val="000107E1"/>
    <w:rsid w:val="00011219"/>
    <w:rsid w:val="00012A3D"/>
    <w:rsid w:val="00013225"/>
    <w:rsid w:val="0001411D"/>
    <w:rsid w:val="00014D9C"/>
    <w:rsid w:val="00014EA2"/>
    <w:rsid w:val="00014FB6"/>
    <w:rsid w:val="000157F6"/>
    <w:rsid w:val="00015CAF"/>
    <w:rsid w:val="0001659B"/>
    <w:rsid w:val="0001694A"/>
    <w:rsid w:val="00016DB0"/>
    <w:rsid w:val="000173DA"/>
    <w:rsid w:val="00017467"/>
    <w:rsid w:val="000175DB"/>
    <w:rsid w:val="00017C46"/>
    <w:rsid w:val="000213E9"/>
    <w:rsid w:val="00021550"/>
    <w:rsid w:val="0002328B"/>
    <w:rsid w:val="0002431D"/>
    <w:rsid w:val="00024565"/>
    <w:rsid w:val="000245AE"/>
    <w:rsid w:val="00024B5A"/>
    <w:rsid w:val="000252C2"/>
    <w:rsid w:val="000254A1"/>
    <w:rsid w:val="00025F98"/>
    <w:rsid w:val="00025FA9"/>
    <w:rsid w:val="00026C74"/>
    <w:rsid w:val="0002763E"/>
    <w:rsid w:val="000276BA"/>
    <w:rsid w:val="00027E2B"/>
    <w:rsid w:val="000304D4"/>
    <w:rsid w:val="00030691"/>
    <w:rsid w:val="0003077A"/>
    <w:rsid w:val="000308FA"/>
    <w:rsid w:val="00030A43"/>
    <w:rsid w:val="00031B38"/>
    <w:rsid w:val="00032FA6"/>
    <w:rsid w:val="00033C9A"/>
    <w:rsid w:val="00033FAA"/>
    <w:rsid w:val="0003437F"/>
    <w:rsid w:val="000346B4"/>
    <w:rsid w:val="00034D9A"/>
    <w:rsid w:val="000350A2"/>
    <w:rsid w:val="000350E0"/>
    <w:rsid w:val="000358D0"/>
    <w:rsid w:val="00036538"/>
    <w:rsid w:val="00036B26"/>
    <w:rsid w:val="0003713D"/>
    <w:rsid w:val="00037327"/>
    <w:rsid w:val="00037894"/>
    <w:rsid w:val="00037A6B"/>
    <w:rsid w:val="00037D1B"/>
    <w:rsid w:val="000425FC"/>
    <w:rsid w:val="00043522"/>
    <w:rsid w:val="00043DCC"/>
    <w:rsid w:val="00044A70"/>
    <w:rsid w:val="00044AE6"/>
    <w:rsid w:val="000459F5"/>
    <w:rsid w:val="000468A1"/>
    <w:rsid w:val="00046C30"/>
    <w:rsid w:val="0004787B"/>
    <w:rsid w:val="00047910"/>
    <w:rsid w:val="00047DE8"/>
    <w:rsid w:val="00050735"/>
    <w:rsid w:val="000511AF"/>
    <w:rsid w:val="00052740"/>
    <w:rsid w:val="00052C82"/>
    <w:rsid w:val="00053E69"/>
    <w:rsid w:val="00054BCA"/>
    <w:rsid w:val="000558AF"/>
    <w:rsid w:val="00057190"/>
    <w:rsid w:val="000574EE"/>
    <w:rsid w:val="00057A5A"/>
    <w:rsid w:val="00060B1D"/>
    <w:rsid w:val="000613F8"/>
    <w:rsid w:val="00061EFE"/>
    <w:rsid w:val="00062C45"/>
    <w:rsid w:val="00063231"/>
    <w:rsid w:val="0006374A"/>
    <w:rsid w:val="00063837"/>
    <w:rsid w:val="00063E22"/>
    <w:rsid w:val="00063E51"/>
    <w:rsid w:val="000646E7"/>
    <w:rsid w:val="00065162"/>
    <w:rsid w:val="00065C5C"/>
    <w:rsid w:val="00065D0A"/>
    <w:rsid w:val="00065DA1"/>
    <w:rsid w:val="0006641B"/>
    <w:rsid w:val="00066917"/>
    <w:rsid w:val="00070D01"/>
    <w:rsid w:val="00071760"/>
    <w:rsid w:val="00072D5D"/>
    <w:rsid w:val="000735A2"/>
    <w:rsid w:val="00073C02"/>
    <w:rsid w:val="00075A11"/>
    <w:rsid w:val="00076083"/>
    <w:rsid w:val="000764F0"/>
    <w:rsid w:val="00076ADA"/>
    <w:rsid w:val="00076EE3"/>
    <w:rsid w:val="00077AC5"/>
    <w:rsid w:val="000802F0"/>
    <w:rsid w:val="00080BA8"/>
    <w:rsid w:val="00080F33"/>
    <w:rsid w:val="000818BF"/>
    <w:rsid w:val="000827FF"/>
    <w:rsid w:val="000834FF"/>
    <w:rsid w:val="00083BCC"/>
    <w:rsid w:val="00083D8A"/>
    <w:rsid w:val="00084414"/>
    <w:rsid w:val="0008443F"/>
    <w:rsid w:val="0008450C"/>
    <w:rsid w:val="00084D0C"/>
    <w:rsid w:val="000851B3"/>
    <w:rsid w:val="00085D6A"/>
    <w:rsid w:val="00086346"/>
    <w:rsid w:val="00086722"/>
    <w:rsid w:val="00090344"/>
    <w:rsid w:val="00090855"/>
    <w:rsid w:val="00090D5B"/>
    <w:rsid w:val="0009152D"/>
    <w:rsid w:val="000916B6"/>
    <w:rsid w:val="000919FB"/>
    <w:rsid w:val="00091D2B"/>
    <w:rsid w:val="00092069"/>
    <w:rsid w:val="000926E0"/>
    <w:rsid w:val="00094891"/>
    <w:rsid w:val="00094897"/>
    <w:rsid w:val="00096025"/>
    <w:rsid w:val="000960D7"/>
    <w:rsid w:val="00096665"/>
    <w:rsid w:val="000974D8"/>
    <w:rsid w:val="00097695"/>
    <w:rsid w:val="000A017E"/>
    <w:rsid w:val="000A0492"/>
    <w:rsid w:val="000A0560"/>
    <w:rsid w:val="000A1552"/>
    <w:rsid w:val="000A1DDA"/>
    <w:rsid w:val="000A2328"/>
    <w:rsid w:val="000A243F"/>
    <w:rsid w:val="000A257F"/>
    <w:rsid w:val="000A2B96"/>
    <w:rsid w:val="000A2C13"/>
    <w:rsid w:val="000A2E92"/>
    <w:rsid w:val="000A3AC8"/>
    <w:rsid w:val="000A3EBC"/>
    <w:rsid w:val="000A4753"/>
    <w:rsid w:val="000A4983"/>
    <w:rsid w:val="000A4BD2"/>
    <w:rsid w:val="000A4CFC"/>
    <w:rsid w:val="000A4D53"/>
    <w:rsid w:val="000A4EC2"/>
    <w:rsid w:val="000A58F5"/>
    <w:rsid w:val="000A5E3D"/>
    <w:rsid w:val="000A61EF"/>
    <w:rsid w:val="000A6A1D"/>
    <w:rsid w:val="000A6BA4"/>
    <w:rsid w:val="000A6F8A"/>
    <w:rsid w:val="000A7153"/>
    <w:rsid w:val="000A7619"/>
    <w:rsid w:val="000A7CDB"/>
    <w:rsid w:val="000B04EA"/>
    <w:rsid w:val="000B0FA0"/>
    <w:rsid w:val="000B23BA"/>
    <w:rsid w:val="000B2555"/>
    <w:rsid w:val="000B267F"/>
    <w:rsid w:val="000B2863"/>
    <w:rsid w:val="000B2AF5"/>
    <w:rsid w:val="000B4707"/>
    <w:rsid w:val="000B55D4"/>
    <w:rsid w:val="000B5621"/>
    <w:rsid w:val="000B6B84"/>
    <w:rsid w:val="000B7B22"/>
    <w:rsid w:val="000C00CC"/>
    <w:rsid w:val="000C062D"/>
    <w:rsid w:val="000C0AEB"/>
    <w:rsid w:val="000C0CC4"/>
    <w:rsid w:val="000C1643"/>
    <w:rsid w:val="000C2B75"/>
    <w:rsid w:val="000C3469"/>
    <w:rsid w:val="000C366B"/>
    <w:rsid w:val="000C3BCB"/>
    <w:rsid w:val="000C3E80"/>
    <w:rsid w:val="000C4BF0"/>
    <w:rsid w:val="000C70EA"/>
    <w:rsid w:val="000C7656"/>
    <w:rsid w:val="000C7AED"/>
    <w:rsid w:val="000C7CA0"/>
    <w:rsid w:val="000C7E93"/>
    <w:rsid w:val="000C7EE2"/>
    <w:rsid w:val="000C7F0C"/>
    <w:rsid w:val="000D00D8"/>
    <w:rsid w:val="000D02E1"/>
    <w:rsid w:val="000D02E8"/>
    <w:rsid w:val="000D0F04"/>
    <w:rsid w:val="000D15FE"/>
    <w:rsid w:val="000D18B4"/>
    <w:rsid w:val="000D1CE3"/>
    <w:rsid w:val="000D2162"/>
    <w:rsid w:val="000D222E"/>
    <w:rsid w:val="000D2870"/>
    <w:rsid w:val="000D29DC"/>
    <w:rsid w:val="000D3B9B"/>
    <w:rsid w:val="000D4A6D"/>
    <w:rsid w:val="000D4C1B"/>
    <w:rsid w:val="000D56BA"/>
    <w:rsid w:val="000D5772"/>
    <w:rsid w:val="000D5B1C"/>
    <w:rsid w:val="000D6B95"/>
    <w:rsid w:val="000D786C"/>
    <w:rsid w:val="000E0002"/>
    <w:rsid w:val="000E0115"/>
    <w:rsid w:val="000E0837"/>
    <w:rsid w:val="000E0F5D"/>
    <w:rsid w:val="000E185A"/>
    <w:rsid w:val="000E200F"/>
    <w:rsid w:val="000E2D6A"/>
    <w:rsid w:val="000E3A65"/>
    <w:rsid w:val="000E3CC8"/>
    <w:rsid w:val="000E3D5D"/>
    <w:rsid w:val="000E4745"/>
    <w:rsid w:val="000E512D"/>
    <w:rsid w:val="000E5773"/>
    <w:rsid w:val="000E5804"/>
    <w:rsid w:val="000E663C"/>
    <w:rsid w:val="000E6675"/>
    <w:rsid w:val="000E6E39"/>
    <w:rsid w:val="000E714F"/>
    <w:rsid w:val="000E792C"/>
    <w:rsid w:val="000E7A85"/>
    <w:rsid w:val="000E7D97"/>
    <w:rsid w:val="000F1F3C"/>
    <w:rsid w:val="000F2ECD"/>
    <w:rsid w:val="000F2FEC"/>
    <w:rsid w:val="000F363E"/>
    <w:rsid w:val="000F41AD"/>
    <w:rsid w:val="000F5353"/>
    <w:rsid w:val="000F5F28"/>
    <w:rsid w:val="000F64E6"/>
    <w:rsid w:val="000F66F1"/>
    <w:rsid w:val="000F6A6E"/>
    <w:rsid w:val="000F6AD7"/>
    <w:rsid w:val="000F742B"/>
    <w:rsid w:val="000F7BAD"/>
    <w:rsid w:val="00100D58"/>
    <w:rsid w:val="00100DC6"/>
    <w:rsid w:val="0010163A"/>
    <w:rsid w:val="00101898"/>
    <w:rsid w:val="00102411"/>
    <w:rsid w:val="00102DD5"/>
    <w:rsid w:val="00103F44"/>
    <w:rsid w:val="00103F4C"/>
    <w:rsid w:val="001045AA"/>
    <w:rsid w:val="00105D05"/>
    <w:rsid w:val="00106251"/>
    <w:rsid w:val="001075FE"/>
    <w:rsid w:val="0010764D"/>
    <w:rsid w:val="00107BD3"/>
    <w:rsid w:val="00107E33"/>
    <w:rsid w:val="00107F94"/>
    <w:rsid w:val="001103CA"/>
    <w:rsid w:val="001105B8"/>
    <w:rsid w:val="0011139C"/>
    <w:rsid w:val="001113F8"/>
    <w:rsid w:val="00111541"/>
    <w:rsid w:val="00112A6F"/>
    <w:rsid w:val="001131E2"/>
    <w:rsid w:val="00113245"/>
    <w:rsid w:val="0011372F"/>
    <w:rsid w:val="001137B6"/>
    <w:rsid w:val="00113AC0"/>
    <w:rsid w:val="00113E06"/>
    <w:rsid w:val="00114C73"/>
    <w:rsid w:val="00116190"/>
    <w:rsid w:val="001170BB"/>
    <w:rsid w:val="00120D03"/>
    <w:rsid w:val="00120FC3"/>
    <w:rsid w:val="0012103D"/>
    <w:rsid w:val="00122153"/>
    <w:rsid w:val="001225F0"/>
    <w:rsid w:val="0012274F"/>
    <w:rsid w:val="00124CB1"/>
    <w:rsid w:val="00124EDD"/>
    <w:rsid w:val="00125325"/>
    <w:rsid w:val="00125AC7"/>
    <w:rsid w:val="00125D00"/>
    <w:rsid w:val="0012694C"/>
    <w:rsid w:val="00126C8C"/>
    <w:rsid w:val="0012723C"/>
    <w:rsid w:val="00127454"/>
    <w:rsid w:val="0012788C"/>
    <w:rsid w:val="001304A0"/>
    <w:rsid w:val="0013139B"/>
    <w:rsid w:val="00132306"/>
    <w:rsid w:val="00132761"/>
    <w:rsid w:val="00132DD2"/>
    <w:rsid w:val="001339F3"/>
    <w:rsid w:val="00133D84"/>
    <w:rsid w:val="00134003"/>
    <w:rsid w:val="00134960"/>
    <w:rsid w:val="0013506E"/>
    <w:rsid w:val="001350AF"/>
    <w:rsid w:val="00135E31"/>
    <w:rsid w:val="0013617F"/>
    <w:rsid w:val="00136618"/>
    <w:rsid w:val="00137910"/>
    <w:rsid w:val="00137A46"/>
    <w:rsid w:val="001400CF"/>
    <w:rsid w:val="00140165"/>
    <w:rsid w:val="00140258"/>
    <w:rsid w:val="001407FF"/>
    <w:rsid w:val="00140A2D"/>
    <w:rsid w:val="00140D2A"/>
    <w:rsid w:val="001413C9"/>
    <w:rsid w:val="00141AA6"/>
    <w:rsid w:val="00141D5C"/>
    <w:rsid w:val="0014244A"/>
    <w:rsid w:val="00142A5D"/>
    <w:rsid w:val="00142D97"/>
    <w:rsid w:val="00143105"/>
    <w:rsid w:val="0014361B"/>
    <w:rsid w:val="00143780"/>
    <w:rsid w:val="001443E6"/>
    <w:rsid w:val="001446CC"/>
    <w:rsid w:val="00144A29"/>
    <w:rsid w:val="001450CB"/>
    <w:rsid w:val="001453DF"/>
    <w:rsid w:val="001455F2"/>
    <w:rsid w:val="0014645B"/>
    <w:rsid w:val="00147159"/>
    <w:rsid w:val="001471AF"/>
    <w:rsid w:val="001476A2"/>
    <w:rsid w:val="00150447"/>
    <w:rsid w:val="00151243"/>
    <w:rsid w:val="001527D7"/>
    <w:rsid w:val="001543BA"/>
    <w:rsid w:val="0015480B"/>
    <w:rsid w:val="00154A76"/>
    <w:rsid w:val="00155599"/>
    <w:rsid w:val="0015573A"/>
    <w:rsid w:val="00155F93"/>
    <w:rsid w:val="0015614F"/>
    <w:rsid w:val="00156D6B"/>
    <w:rsid w:val="00157C80"/>
    <w:rsid w:val="001609AF"/>
    <w:rsid w:val="0016132E"/>
    <w:rsid w:val="001617C6"/>
    <w:rsid w:val="00161E2D"/>
    <w:rsid w:val="00162C0B"/>
    <w:rsid w:val="001637E6"/>
    <w:rsid w:val="00165534"/>
    <w:rsid w:val="001666CE"/>
    <w:rsid w:val="00166911"/>
    <w:rsid w:val="00167345"/>
    <w:rsid w:val="00167536"/>
    <w:rsid w:val="0017058A"/>
    <w:rsid w:val="001706FB"/>
    <w:rsid w:val="00170747"/>
    <w:rsid w:val="00170812"/>
    <w:rsid w:val="00170840"/>
    <w:rsid w:val="0017084D"/>
    <w:rsid w:val="001710E9"/>
    <w:rsid w:val="00171D5A"/>
    <w:rsid w:val="001720F1"/>
    <w:rsid w:val="00172A24"/>
    <w:rsid w:val="00172BE6"/>
    <w:rsid w:val="001732C7"/>
    <w:rsid w:val="00173821"/>
    <w:rsid w:val="0017398F"/>
    <w:rsid w:val="00173CDB"/>
    <w:rsid w:val="0017429B"/>
    <w:rsid w:val="00174BBA"/>
    <w:rsid w:val="001755D1"/>
    <w:rsid w:val="00175735"/>
    <w:rsid w:val="001757BE"/>
    <w:rsid w:val="00175AB7"/>
    <w:rsid w:val="00177368"/>
    <w:rsid w:val="0017736B"/>
    <w:rsid w:val="001804F3"/>
    <w:rsid w:val="0018112D"/>
    <w:rsid w:val="001819DD"/>
    <w:rsid w:val="00181E60"/>
    <w:rsid w:val="00182267"/>
    <w:rsid w:val="001829DF"/>
    <w:rsid w:val="00182C9B"/>
    <w:rsid w:val="001830CB"/>
    <w:rsid w:val="001837B3"/>
    <w:rsid w:val="00183AAC"/>
    <w:rsid w:val="00185966"/>
    <w:rsid w:val="00186800"/>
    <w:rsid w:val="00186A08"/>
    <w:rsid w:val="00186E21"/>
    <w:rsid w:val="00187BEB"/>
    <w:rsid w:val="00187E04"/>
    <w:rsid w:val="001909FF"/>
    <w:rsid w:val="00191001"/>
    <w:rsid w:val="00192D7D"/>
    <w:rsid w:val="00194256"/>
    <w:rsid w:val="001947A5"/>
    <w:rsid w:val="00195694"/>
    <w:rsid w:val="00196396"/>
    <w:rsid w:val="00196841"/>
    <w:rsid w:val="00197093"/>
    <w:rsid w:val="001972DF"/>
    <w:rsid w:val="00197E49"/>
    <w:rsid w:val="001A0001"/>
    <w:rsid w:val="001A005B"/>
    <w:rsid w:val="001A204C"/>
    <w:rsid w:val="001A2EAD"/>
    <w:rsid w:val="001A3307"/>
    <w:rsid w:val="001A3701"/>
    <w:rsid w:val="001A39F9"/>
    <w:rsid w:val="001A443B"/>
    <w:rsid w:val="001A4B34"/>
    <w:rsid w:val="001A4E00"/>
    <w:rsid w:val="001A541E"/>
    <w:rsid w:val="001A5A10"/>
    <w:rsid w:val="001A5F92"/>
    <w:rsid w:val="001A6942"/>
    <w:rsid w:val="001A79FF"/>
    <w:rsid w:val="001B062F"/>
    <w:rsid w:val="001B07E8"/>
    <w:rsid w:val="001B1855"/>
    <w:rsid w:val="001B1A5C"/>
    <w:rsid w:val="001B2752"/>
    <w:rsid w:val="001B28A0"/>
    <w:rsid w:val="001B2974"/>
    <w:rsid w:val="001B314D"/>
    <w:rsid w:val="001B383C"/>
    <w:rsid w:val="001B4005"/>
    <w:rsid w:val="001B4417"/>
    <w:rsid w:val="001B4D3D"/>
    <w:rsid w:val="001B4F6E"/>
    <w:rsid w:val="001B674F"/>
    <w:rsid w:val="001B7723"/>
    <w:rsid w:val="001B7B38"/>
    <w:rsid w:val="001B7BCA"/>
    <w:rsid w:val="001B7D13"/>
    <w:rsid w:val="001C020C"/>
    <w:rsid w:val="001C0746"/>
    <w:rsid w:val="001C0808"/>
    <w:rsid w:val="001C08D9"/>
    <w:rsid w:val="001C0FBD"/>
    <w:rsid w:val="001C12A4"/>
    <w:rsid w:val="001C19B5"/>
    <w:rsid w:val="001C1DD4"/>
    <w:rsid w:val="001C302E"/>
    <w:rsid w:val="001C39A2"/>
    <w:rsid w:val="001C3C54"/>
    <w:rsid w:val="001C3FC9"/>
    <w:rsid w:val="001C4103"/>
    <w:rsid w:val="001C4495"/>
    <w:rsid w:val="001C4F19"/>
    <w:rsid w:val="001C5039"/>
    <w:rsid w:val="001C5483"/>
    <w:rsid w:val="001C5A18"/>
    <w:rsid w:val="001C6470"/>
    <w:rsid w:val="001C6B45"/>
    <w:rsid w:val="001C7AFC"/>
    <w:rsid w:val="001D0FC7"/>
    <w:rsid w:val="001D1255"/>
    <w:rsid w:val="001D1CF5"/>
    <w:rsid w:val="001D3B4F"/>
    <w:rsid w:val="001D3CB9"/>
    <w:rsid w:val="001D43CA"/>
    <w:rsid w:val="001D4821"/>
    <w:rsid w:val="001D50EE"/>
    <w:rsid w:val="001D54F0"/>
    <w:rsid w:val="001D5C10"/>
    <w:rsid w:val="001D5ED6"/>
    <w:rsid w:val="001D6238"/>
    <w:rsid w:val="001D68B3"/>
    <w:rsid w:val="001D6CDB"/>
    <w:rsid w:val="001D7BD2"/>
    <w:rsid w:val="001E04A0"/>
    <w:rsid w:val="001E0A40"/>
    <w:rsid w:val="001E20EC"/>
    <w:rsid w:val="001E32B3"/>
    <w:rsid w:val="001E4A61"/>
    <w:rsid w:val="001E4FF0"/>
    <w:rsid w:val="001E6327"/>
    <w:rsid w:val="001E69EF"/>
    <w:rsid w:val="001E6D7E"/>
    <w:rsid w:val="001E70FB"/>
    <w:rsid w:val="001E7BD9"/>
    <w:rsid w:val="001F09A2"/>
    <w:rsid w:val="001F0E41"/>
    <w:rsid w:val="001F160D"/>
    <w:rsid w:val="001F1FCF"/>
    <w:rsid w:val="001F2BCD"/>
    <w:rsid w:val="001F3141"/>
    <w:rsid w:val="001F371A"/>
    <w:rsid w:val="001F42E1"/>
    <w:rsid w:val="001F479C"/>
    <w:rsid w:val="001F54E0"/>
    <w:rsid w:val="001F558A"/>
    <w:rsid w:val="001F5C03"/>
    <w:rsid w:val="001F6511"/>
    <w:rsid w:val="001F6D08"/>
    <w:rsid w:val="001F7CC1"/>
    <w:rsid w:val="0020136B"/>
    <w:rsid w:val="00202A75"/>
    <w:rsid w:val="00203697"/>
    <w:rsid w:val="002043C4"/>
    <w:rsid w:val="00204C31"/>
    <w:rsid w:val="00205269"/>
    <w:rsid w:val="00205902"/>
    <w:rsid w:val="00206FAF"/>
    <w:rsid w:val="00207052"/>
    <w:rsid w:val="00210513"/>
    <w:rsid w:val="002107AB"/>
    <w:rsid w:val="00211675"/>
    <w:rsid w:val="002116AC"/>
    <w:rsid w:val="0021186E"/>
    <w:rsid w:val="00211C85"/>
    <w:rsid w:val="00211D1C"/>
    <w:rsid w:val="00211D92"/>
    <w:rsid w:val="00211EA2"/>
    <w:rsid w:val="00212A79"/>
    <w:rsid w:val="00212C6E"/>
    <w:rsid w:val="00213006"/>
    <w:rsid w:val="00213FC5"/>
    <w:rsid w:val="00214FB4"/>
    <w:rsid w:val="00215645"/>
    <w:rsid w:val="002156A0"/>
    <w:rsid w:val="002156D4"/>
    <w:rsid w:val="002160E2"/>
    <w:rsid w:val="00220652"/>
    <w:rsid w:val="00220977"/>
    <w:rsid w:val="0022100B"/>
    <w:rsid w:val="00221615"/>
    <w:rsid w:val="00221686"/>
    <w:rsid w:val="00221BA6"/>
    <w:rsid w:val="002239BB"/>
    <w:rsid w:val="00224979"/>
    <w:rsid w:val="0022753A"/>
    <w:rsid w:val="00227D42"/>
    <w:rsid w:val="00227E7B"/>
    <w:rsid w:val="00227F4C"/>
    <w:rsid w:val="00230544"/>
    <w:rsid w:val="0023099C"/>
    <w:rsid w:val="00230FA9"/>
    <w:rsid w:val="002316A8"/>
    <w:rsid w:val="00232176"/>
    <w:rsid w:val="00233B5C"/>
    <w:rsid w:val="00234642"/>
    <w:rsid w:val="00234F4E"/>
    <w:rsid w:val="00235213"/>
    <w:rsid w:val="0023583C"/>
    <w:rsid w:val="00235CBF"/>
    <w:rsid w:val="00236383"/>
    <w:rsid w:val="00236A96"/>
    <w:rsid w:val="00237B67"/>
    <w:rsid w:val="0024014E"/>
    <w:rsid w:val="0024093C"/>
    <w:rsid w:val="00240F6B"/>
    <w:rsid w:val="00241727"/>
    <w:rsid w:val="00241A3A"/>
    <w:rsid w:val="00241DAD"/>
    <w:rsid w:val="00242822"/>
    <w:rsid w:val="00242AC0"/>
    <w:rsid w:val="00243E67"/>
    <w:rsid w:val="00244629"/>
    <w:rsid w:val="002450C0"/>
    <w:rsid w:val="00245416"/>
    <w:rsid w:val="00246238"/>
    <w:rsid w:val="00246533"/>
    <w:rsid w:val="00247287"/>
    <w:rsid w:val="00247634"/>
    <w:rsid w:val="00247E3B"/>
    <w:rsid w:val="00250015"/>
    <w:rsid w:val="00251432"/>
    <w:rsid w:val="0025144E"/>
    <w:rsid w:val="00251491"/>
    <w:rsid w:val="00251D15"/>
    <w:rsid w:val="002526BC"/>
    <w:rsid w:val="002528BF"/>
    <w:rsid w:val="00252A47"/>
    <w:rsid w:val="00252CC6"/>
    <w:rsid w:val="00254791"/>
    <w:rsid w:val="00254915"/>
    <w:rsid w:val="00254CDE"/>
    <w:rsid w:val="00255AF0"/>
    <w:rsid w:val="00256DE7"/>
    <w:rsid w:val="0025733B"/>
    <w:rsid w:val="00257A1E"/>
    <w:rsid w:val="00257A7D"/>
    <w:rsid w:val="00257E71"/>
    <w:rsid w:val="00260773"/>
    <w:rsid w:val="00261F60"/>
    <w:rsid w:val="00262212"/>
    <w:rsid w:val="00262AD9"/>
    <w:rsid w:val="00262C76"/>
    <w:rsid w:val="00262CBA"/>
    <w:rsid w:val="00263A4A"/>
    <w:rsid w:val="002643D3"/>
    <w:rsid w:val="00264A69"/>
    <w:rsid w:val="00264AB9"/>
    <w:rsid w:val="00264D93"/>
    <w:rsid w:val="00265EFB"/>
    <w:rsid w:val="002668B7"/>
    <w:rsid w:val="00266DC2"/>
    <w:rsid w:val="00267710"/>
    <w:rsid w:val="002677AF"/>
    <w:rsid w:val="0026780F"/>
    <w:rsid w:val="00267A1A"/>
    <w:rsid w:val="002705A6"/>
    <w:rsid w:val="00271C44"/>
    <w:rsid w:val="00271C71"/>
    <w:rsid w:val="00272225"/>
    <w:rsid w:val="0027293B"/>
    <w:rsid w:val="00273D57"/>
    <w:rsid w:val="00273DB2"/>
    <w:rsid w:val="00274A5C"/>
    <w:rsid w:val="00274C03"/>
    <w:rsid w:val="002751E5"/>
    <w:rsid w:val="00275237"/>
    <w:rsid w:val="00275A42"/>
    <w:rsid w:val="002776A1"/>
    <w:rsid w:val="00277A20"/>
    <w:rsid w:val="00280697"/>
    <w:rsid w:val="00280D43"/>
    <w:rsid w:val="00281390"/>
    <w:rsid w:val="00281A29"/>
    <w:rsid w:val="00282A76"/>
    <w:rsid w:val="00282C7B"/>
    <w:rsid w:val="002834DB"/>
    <w:rsid w:val="00283F45"/>
    <w:rsid w:val="002842B8"/>
    <w:rsid w:val="002843ED"/>
    <w:rsid w:val="002859ED"/>
    <w:rsid w:val="00285CA2"/>
    <w:rsid w:val="0028633A"/>
    <w:rsid w:val="00286723"/>
    <w:rsid w:val="002874C6"/>
    <w:rsid w:val="00287833"/>
    <w:rsid w:val="002906BB"/>
    <w:rsid w:val="00290DCD"/>
    <w:rsid w:val="00290FB6"/>
    <w:rsid w:val="002916CD"/>
    <w:rsid w:val="00291936"/>
    <w:rsid w:val="0029211E"/>
    <w:rsid w:val="002924CD"/>
    <w:rsid w:val="00294AEC"/>
    <w:rsid w:val="00294B8B"/>
    <w:rsid w:val="00294C6C"/>
    <w:rsid w:val="002A06FF"/>
    <w:rsid w:val="002A0EBD"/>
    <w:rsid w:val="002A1861"/>
    <w:rsid w:val="002A213F"/>
    <w:rsid w:val="002A3632"/>
    <w:rsid w:val="002A4738"/>
    <w:rsid w:val="002A4F23"/>
    <w:rsid w:val="002A5F00"/>
    <w:rsid w:val="002A5F79"/>
    <w:rsid w:val="002A760E"/>
    <w:rsid w:val="002A79C3"/>
    <w:rsid w:val="002B2ABA"/>
    <w:rsid w:val="002B2AD8"/>
    <w:rsid w:val="002B2D75"/>
    <w:rsid w:val="002B2FDD"/>
    <w:rsid w:val="002B309C"/>
    <w:rsid w:val="002B36A6"/>
    <w:rsid w:val="002B4347"/>
    <w:rsid w:val="002B4E7E"/>
    <w:rsid w:val="002B57D5"/>
    <w:rsid w:val="002B6F86"/>
    <w:rsid w:val="002B7196"/>
    <w:rsid w:val="002B72C8"/>
    <w:rsid w:val="002B74BC"/>
    <w:rsid w:val="002C03F1"/>
    <w:rsid w:val="002C0F78"/>
    <w:rsid w:val="002C16BD"/>
    <w:rsid w:val="002C1C8F"/>
    <w:rsid w:val="002C1FC2"/>
    <w:rsid w:val="002C1FEA"/>
    <w:rsid w:val="002C2659"/>
    <w:rsid w:val="002C3964"/>
    <w:rsid w:val="002C6C84"/>
    <w:rsid w:val="002C72BF"/>
    <w:rsid w:val="002D044E"/>
    <w:rsid w:val="002D0E3A"/>
    <w:rsid w:val="002D11C4"/>
    <w:rsid w:val="002D143D"/>
    <w:rsid w:val="002D1C30"/>
    <w:rsid w:val="002D27E6"/>
    <w:rsid w:val="002D2E01"/>
    <w:rsid w:val="002D3BD7"/>
    <w:rsid w:val="002D55EB"/>
    <w:rsid w:val="002D59BE"/>
    <w:rsid w:val="002D5DA4"/>
    <w:rsid w:val="002D5EFE"/>
    <w:rsid w:val="002D5FBA"/>
    <w:rsid w:val="002D65DC"/>
    <w:rsid w:val="002D6B98"/>
    <w:rsid w:val="002D7625"/>
    <w:rsid w:val="002D7707"/>
    <w:rsid w:val="002E0F0B"/>
    <w:rsid w:val="002E153D"/>
    <w:rsid w:val="002E175F"/>
    <w:rsid w:val="002E2710"/>
    <w:rsid w:val="002E2B90"/>
    <w:rsid w:val="002E3095"/>
    <w:rsid w:val="002E3471"/>
    <w:rsid w:val="002E3748"/>
    <w:rsid w:val="002E3903"/>
    <w:rsid w:val="002E4B5C"/>
    <w:rsid w:val="002E5D81"/>
    <w:rsid w:val="002E5E7D"/>
    <w:rsid w:val="002E76EF"/>
    <w:rsid w:val="002F138F"/>
    <w:rsid w:val="002F145B"/>
    <w:rsid w:val="002F189B"/>
    <w:rsid w:val="002F1CBB"/>
    <w:rsid w:val="002F1DBA"/>
    <w:rsid w:val="002F273E"/>
    <w:rsid w:val="002F31FD"/>
    <w:rsid w:val="002F3966"/>
    <w:rsid w:val="002F3F65"/>
    <w:rsid w:val="002F46F0"/>
    <w:rsid w:val="002F4ADD"/>
    <w:rsid w:val="002F4D6B"/>
    <w:rsid w:val="002F4FB1"/>
    <w:rsid w:val="00300127"/>
    <w:rsid w:val="00300C76"/>
    <w:rsid w:val="00300E24"/>
    <w:rsid w:val="00301C23"/>
    <w:rsid w:val="003021AE"/>
    <w:rsid w:val="00303596"/>
    <w:rsid w:val="00303EC1"/>
    <w:rsid w:val="00304E11"/>
    <w:rsid w:val="00305F35"/>
    <w:rsid w:val="00306197"/>
    <w:rsid w:val="00307D1C"/>
    <w:rsid w:val="0031009F"/>
    <w:rsid w:val="003100CD"/>
    <w:rsid w:val="00310B3A"/>
    <w:rsid w:val="00310C52"/>
    <w:rsid w:val="00310DA3"/>
    <w:rsid w:val="003110FB"/>
    <w:rsid w:val="00312305"/>
    <w:rsid w:val="00312AB6"/>
    <w:rsid w:val="0031305E"/>
    <w:rsid w:val="003135AD"/>
    <w:rsid w:val="003137FB"/>
    <w:rsid w:val="003142B6"/>
    <w:rsid w:val="0031430F"/>
    <w:rsid w:val="0031524B"/>
    <w:rsid w:val="0031536B"/>
    <w:rsid w:val="00316C3F"/>
    <w:rsid w:val="003173E4"/>
    <w:rsid w:val="003176EA"/>
    <w:rsid w:val="003179A9"/>
    <w:rsid w:val="003200F0"/>
    <w:rsid w:val="0032058A"/>
    <w:rsid w:val="0032095F"/>
    <w:rsid w:val="003225EC"/>
    <w:rsid w:val="00322AA9"/>
    <w:rsid w:val="00322BC3"/>
    <w:rsid w:val="00323174"/>
    <w:rsid w:val="003239D2"/>
    <w:rsid w:val="00325B63"/>
    <w:rsid w:val="00325D11"/>
    <w:rsid w:val="00325E88"/>
    <w:rsid w:val="00325F90"/>
    <w:rsid w:val="0032687C"/>
    <w:rsid w:val="00326E8A"/>
    <w:rsid w:val="003274E2"/>
    <w:rsid w:val="00327582"/>
    <w:rsid w:val="00327BB1"/>
    <w:rsid w:val="003306E6"/>
    <w:rsid w:val="00330B60"/>
    <w:rsid w:val="00330EFA"/>
    <w:rsid w:val="00331429"/>
    <w:rsid w:val="00331511"/>
    <w:rsid w:val="0033192A"/>
    <w:rsid w:val="00331A5F"/>
    <w:rsid w:val="00331BA3"/>
    <w:rsid w:val="00331C4E"/>
    <w:rsid w:val="00331CD6"/>
    <w:rsid w:val="00332614"/>
    <w:rsid w:val="003327AA"/>
    <w:rsid w:val="003327F6"/>
    <w:rsid w:val="00333609"/>
    <w:rsid w:val="003343C5"/>
    <w:rsid w:val="00334C03"/>
    <w:rsid w:val="0033527F"/>
    <w:rsid w:val="003354E5"/>
    <w:rsid w:val="00335EF9"/>
    <w:rsid w:val="00337368"/>
    <w:rsid w:val="00337A51"/>
    <w:rsid w:val="00337A72"/>
    <w:rsid w:val="00340DF8"/>
    <w:rsid w:val="00341413"/>
    <w:rsid w:val="00342448"/>
    <w:rsid w:val="003428E7"/>
    <w:rsid w:val="00343167"/>
    <w:rsid w:val="003445D6"/>
    <w:rsid w:val="00344811"/>
    <w:rsid w:val="00344A53"/>
    <w:rsid w:val="00345691"/>
    <w:rsid w:val="00345DF4"/>
    <w:rsid w:val="00346011"/>
    <w:rsid w:val="003470FC"/>
    <w:rsid w:val="0034737D"/>
    <w:rsid w:val="00347891"/>
    <w:rsid w:val="00347AC5"/>
    <w:rsid w:val="00347B08"/>
    <w:rsid w:val="00347EAF"/>
    <w:rsid w:val="003510CF"/>
    <w:rsid w:val="003519A1"/>
    <w:rsid w:val="0035216A"/>
    <w:rsid w:val="00353613"/>
    <w:rsid w:val="0035413A"/>
    <w:rsid w:val="0035444D"/>
    <w:rsid w:val="0035499C"/>
    <w:rsid w:val="00354AE1"/>
    <w:rsid w:val="0035574A"/>
    <w:rsid w:val="00355C94"/>
    <w:rsid w:val="00355EFA"/>
    <w:rsid w:val="00356120"/>
    <w:rsid w:val="0035665F"/>
    <w:rsid w:val="00356A5B"/>
    <w:rsid w:val="00360780"/>
    <w:rsid w:val="00360E2D"/>
    <w:rsid w:val="0036171F"/>
    <w:rsid w:val="00362A90"/>
    <w:rsid w:val="003631B4"/>
    <w:rsid w:val="003643E9"/>
    <w:rsid w:val="00364A59"/>
    <w:rsid w:val="00364C48"/>
    <w:rsid w:val="00364FD9"/>
    <w:rsid w:val="003657BC"/>
    <w:rsid w:val="00365BBA"/>
    <w:rsid w:val="00365E29"/>
    <w:rsid w:val="0036603C"/>
    <w:rsid w:val="00367318"/>
    <w:rsid w:val="00367601"/>
    <w:rsid w:val="003679E9"/>
    <w:rsid w:val="00367E7E"/>
    <w:rsid w:val="003701CE"/>
    <w:rsid w:val="003701D5"/>
    <w:rsid w:val="0037102C"/>
    <w:rsid w:val="003725F4"/>
    <w:rsid w:val="003729AF"/>
    <w:rsid w:val="003735CF"/>
    <w:rsid w:val="00375042"/>
    <w:rsid w:val="0037677C"/>
    <w:rsid w:val="00376BB9"/>
    <w:rsid w:val="00376C11"/>
    <w:rsid w:val="00377DC1"/>
    <w:rsid w:val="00377FBF"/>
    <w:rsid w:val="003811AE"/>
    <w:rsid w:val="00381ECB"/>
    <w:rsid w:val="00382034"/>
    <w:rsid w:val="00382136"/>
    <w:rsid w:val="00382526"/>
    <w:rsid w:val="00382584"/>
    <w:rsid w:val="0038298C"/>
    <w:rsid w:val="003829B8"/>
    <w:rsid w:val="00382CCC"/>
    <w:rsid w:val="00382EF7"/>
    <w:rsid w:val="00383057"/>
    <w:rsid w:val="00383F74"/>
    <w:rsid w:val="00385D42"/>
    <w:rsid w:val="00386243"/>
    <w:rsid w:val="0038658A"/>
    <w:rsid w:val="00386C2B"/>
    <w:rsid w:val="00386F2F"/>
    <w:rsid w:val="003902B7"/>
    <w:rsid w:val="003906B2"/>
    <w:rsid w:val="003909D2"/>
    <w:rsid w:val="003919E0"/>
    <w:rsid w:val="00391A5A"/>
    <w:rsid w:val="00391BAF"/>
    <w:rsid w:val="003930A4"/>
    <w:rsid w:val="003930A8"/>
    <w:rsid w:val="00393B2B"/>
    <w:rsid w:val="003949BA"/>
    <w:rsid w:val="00394AFD"/>
    <w:rsid w:val="00394B1C"/>
    <w:rsid w:val="00396B03"/>
    <w:rsid w:val="00396E17"/>
    <w:rsid w:val="0039745A"/>
    <w:rsid w:val="0039794D"/>
    <w:rsid w:val="00397EC0"/>
    <w:rsid w:val="003A14A7"/>
    <w:rsid w:val="003A16D7"/>
    <w:rsid w:val="003A21D3"/>
    <w:rsid w:val="003A280E"/>
    <w:rsid w:val="003A2E01"/>
    <w:rsid w:val="003A3507"/>
    <w:rsid w:val="003A3884"/>
    <w:rsid w:val="003A40C4"/>
    <w:rsid w:val="003A4C90"/>
    <w:rsid w:val="003A50C6"/>
    <w:rsid w:val="003A5E86"/>
    <w:rsid w:val="003A7A72"/>
    <w:rsid w:val="003B0424"/>
    <w:rsid w:val="003B06DF"/>
    <w:rsid w:val="003B0922"/>
    <w:rsid w:val="003B0AC9"/>
    <w:rsid w:val="003B0DED"/>
    <w:rsid w:val="003B0EB8"/>
    <w:rsid w:val="003B2A7D"/>
    <w:rsid w:val="003B2D85"/>
    <w:rsid w:val="003B42AE"/>
    <w:rsid w:val="003B489A"/>
    <w:rsid w:val="003B4FF0"/>
    <w:rsid w:val="003B5084"/>
    <w:rsid w:val="003B52B3"/>
    <w:rsid w:val="003B5940"/>
    <w:rsid w:val="003B5FCB"/>
    <w:rsid w:val="003B60EA"/>
    <w:rsid w:val="003B658C"/>
    <w:rsid w:val="003B6BA2"/>
    <w:rsid w:val="003B72CC"/>
    <w:rsid w:val="003B7A90"/>
    <w:rsid w:val="003C002B"/>
    <w:rsid w:val="003C039F"/>
    <w:rsid w:val="003C0C07"/>
    <w:rsid w:val="003C11C5"/>
    <w:rsid w:val="003C18BD"/>
    <w:rsid w:val="003C1B17"/>
    <w:rsid w:val="003C1B28"/>
    <w:rsid w:val="003C1B9C"/>
    <w:rsid w:val="003C2BBE"/>
    <w:rsid w:val="003C3697"/>
    <w:rsid w:val="003C3C40"/>
    <w:rsid w:val="003C4D64"/>
    <w:rsid w:val="003C4E44"/>
    <w:rsid w:val="003C58C5"/>
    <w:rsid w:val="003C5A01"/>
    <w:rsid w:val="003C67A6"/>
    <w:rsid w:val="003C693A"/>
    <w:rsid w:val="003C7544"/>
    <w:rsid w:val="003C78C4"/>
    <w:rsid w:val="003C7DA1"/>
    <w:rsid w:val="003D071C"/>
    <w:rsid w:val="003D0746"/>
    <w:rsid w:val="003D0BFD"/>
    <w:rsid w:val="003D13EB"/>
    <w:rsid w:val="003D18C2"/>
    <w:rsid w:val="003D219D"/>
    <w:rsid w:val="003D2B54"/>
    <w:rsid w:val="003D3175"/>
    <w:rsid w:val="003D3B8E"/>
    <w:rsid w:val="003D3C1E"/>
    <w:rsid w:val="003D3F96"/>
    <w:rsid w:val="003D41B5"/>
    <w:rsid w:val="003D5315"/>
    <w:rsid w:val="003D57EF"/>
    <w:rsid w:val="003D5B9F"/>
    <w:rsid w:val="003D6767"/>
    <w:rsid w:val="003D6828"/>
    <w:rsid w:val="003D74E7"/>
    <w:rsid w:val="003D7888"/>
    <w:rsid w:val="003E0145"/>
    <w:rsid w:val="003E0A2A"/>
    <w:rsid w:val="003E0C51"/>
    <w:rsid w:val="003E11CD"/>
    <w:rsid w:val="003E205F"/>
    <w:rsid w:val="003E27AB"/>
    <w:rsid w:val="003E306A"/>
    <w:rsid w:val="003E3EAB"/>
    <w:rsid w:val="003E4351"/>
    <w:rsid w:val="003E5EF1"/>
    <w:rsid w:val="003E5F5F"/>
    <w:rsid w:val="003E60EF"/>
    <w:rsid w:val="003E6473"/>
    <w:rsid w:val="003E6A26"/>
    <w:rsid w:val="003E6C6C"/>
    <w:rsid w:val="003E6E14"/>
    <w:rsid w:val="003E6F87"/>
    <w:rsid w:val="003E7705"/>
    <w:rsid w:val="003E7CCC"/>
    <w:rsid w:val="003F050C"/>
    <w:rsid w:val="003F1C3D"/>
    <w:rsid w:val="003F21DF"/>
    <w:rsid w:val="003F287D"/>
    <w:rsid w:val="003F34A1"/>
    <w:rsid w:val="003F3893"/>
    <w:rsid w:val="003F3B2C"/>
    <w:rsid w:val="003F413F"/>
    <w:rsid w:val="003F4256"/>
    <w:rsid w:val="003F4B31"/>
    <w:rsid w:val="003F4DEA"/>
    <w:rsid w:val="003F4E3C"/>
    <w:rsid w:val="003F5EEE"/>
    <w:rsid w:val="003F608B"/>
    <w:rsid w:val="003F6441"/>
    <w:rsid w:val="003F65E8"/>
    <w:rsid w:val="003F717B"/>
    <w:rsid w:val="003F7961"/>
    <w:rsid w:val="0040092F"/>
    <w:rsid w:val="00401039"/>
    <w:rsid w:val="00401124"/>
    <w:rsid w:val="00402432"/>
    <w:rsid w:val="00402524"/>
    <w:rsid w:val="0040347B"/>
    <w:rsid w:val="0040387C"/>
    <w:rsid w:val="004044EC"/>
    <w:rsid w:val="00406035"/>
    <w:rsid w:val="00406245"/>
    <w:rsid w:val="00406508"/>
    <w:rsid w:val="0040676D"/>
    <w:rsid w:val="0040684F"/>
    <w:rsid w:val="00407021"/>
    <w:rsid w:val="0040784E"/>
    <w:rsid w:val="00410049"/>
    <w:rsid w:val="00410FD9"/>
    <w:rsid w:val="0041108E"/>
    <w:rsid w:val="00411445"/>
    <w:rsid w:val="0041145D"/>
    <w:rsid w:val="00412374"/>
    <w:rsid w:val="0041285E"/>
    <w:rsid w:val="00414059"/>
    <w:rsid w:val="00414796"/>
    <w:rsid w:val="00415CE4"/>
    <w:rsid w:val="00415F2B"/>
    <w:rsid w:val="004168E8"/>
    <w:rsid w:val="00416C42"/>
    <w:rsid w:val="0041744E"/>
    <w:rsid w:val="00417C1C"/>
    <w:rsid w:val="00420B27"/>
    <w:rsid w:val="004217AE"/>
    <w:rsid w:val="00421A8E"/>
    <w:rsid w:val="00421F69"/>
    <w:rsid w:val="00422194"/>
    <w:rsid w:val="00423A91"/>
    <w:rsid w:val="0042416C"/>
    <w:rsid w:val="004247D0"/>
    <w:rsid w:val="00424E9C"/>
    <w:rsid w:val="004251B0"/>
    <w:rsid w:val="00425B6F"/>
    <w:rsid w:val="00426466"/>
    <w:rsid w:val="00426660"/>
    <w:rsid w:val="0042676A"/>
    <w:rsid w:val="00426CF7"/>
    <w:rsid w:val="00430A73"/>
    <w:rsid w:val="00430AEF"/>
    <w:rsid w:val="00430F65"/>
    <w:rsid w:val="00433D63"/>
    <w:rsid w:val="00433FA8"/>
    <w:rsid w:val="004345DE"/>
    <w:rsid w:val="00434E86"/>
    <w:rsid w:val="0043579D"/>
    <w:rsid w:val="004374C4"/>
    <w:rsid w:val="00437E40"/>
    <w:rsid w:val="00437E7A"/>
    <w:rsid w:val="0044055E"/>
    <w:rsid w:val="00440F01"/>
    <w:rsid w:val="004419A2"/>
    <w:rsid w:val="00441AB0"/>
    <w:rsid w:val="00442961"/>
    <w:rsid w:val="00442DD5"/>
    <w:rsid w:val="00443C3C"/>
    <w:rsid w:val="004441D1"/>
    <w:rsid w:val="00445E16"/>
    <w:rsid w:val="004460D8"/>
    <w:rsid w:val="00446272"/>
    <w:rsid w:val="004463CE"/>
    <w:rsid w:val="00446E08"/>
    <w:rsid w:val="00447996"/>
    <w:rsid w:val="004502B9"/>
    <w:rsid w:val="00451F2E"/>
    <w:rsid w:val="004520F0"/>
    <w:rsid w:val="00452817"/>
    <w:rsid w:val="00452867"/>
    <w:rsid w:val="00453A82"/>
    <w:rsid w:val="00455400"/>
    <w:rsid w:val="00457D50"/>
    <w:rsid w:val="00460144"/>
    <w:rsid w:val="004604CA"/>
    <w:rsid w:val="00460D2F"/>
    <w:rsid w:val="00460DC5"/>
    <w:rsid w:val="00461029"/>
    <w:rsid w:val="00461390"/>
    <w:rsid w:val="00461CDA"/>
    <w:rsid w:val="004625B9"/>
    <w:rsid w:val="004629D1"/>
    <w:rsid w:val="00463198"/>
    <w:rsid w:val="00463DA4"/>
    <w:rsid w:val="00464223"/>
    <w:rsid w:val="004648F3"/>
    <w:rsid w:val="0046643E"/>
    <w:rsid w:val="00466553"/>
    <w:rsid w:val="00466747"/>
    <w:rsid w:val="00466B48"/>
    <w:rsid w:val="00466D3B"/>
    <w:rsid w:val="0046710E"/>
    <w:rsid w:val="00467E5B"/>
    <w:rsid w:val="00471EE0"/>
    <w:rsid w:val="00472833"/>
    <w:rsid w:val="00473197"/>
    <w:rsid w:val="004738C1"/>
    <w:rsid w:val="0047475F"/>
    <w:rsid w:val="00474C05"/>
    <w:rsid w:val="00475E44"/>
    <w:rsid w:val="00476B17"/>
    <w:rsid w:val="00476B9F"/>
    <w:rsid w:val="00476BE5"/>
    <w:rsid w:val="0047785F"/>
    <w:rsid w:val="0048062B"/>
    <w:rsid w:val="00480B32"/>
    <w:rsid w:val="00481696"/>
    <w:rsid w:val="004819D0"/>
    <w:rsid w:val="00481AB3"/>
    <w:rsid w:val="00481F16"/>
    <w:rsid w:val="0048231A"/>
    <w:rsid w:val="00482494"/>
    <w:rsid w:val="004828E2"/>
    <w:rsid w:val="00483168"/>
    <w:rsid w:val="00483A6D"/>
    <w:rsid w:val="00483B14"/>
    <w:rsid w:val="004840C7"/>
    <w:rsid w:val="004841D6"/>
    <w:rsid w:val="00484419"/>
    <w:rsid w:val="0048465D"/>
    <w:rsid w:val="00484B6F"/>
    <w:rsid w:val="00484D92"/>
    <w:rsid w:val="00485C02"/>
    <w:rsid w:val="00486FB3"/>
    <w:rsid w:val="0048704F"/>
    <w:rsid w:val="004871D2"/>
    <w:rsid w:val="00490524"/>
    <w:rsid w:val="00490CC2"/>
    <w:rsid w:val="00490CC7"/>
    <w:rsid w:val="004914A3"/>
    <w:rsid w:val="0049225A"/>
    <w:rsid w:val="004924AE"/>
    <w:rsid w:val="004929B3"/>
    <w:rsid w:val="00493149"/>
    <w:rsid w:val="00493497"/>
    <w:rsid w:val="004934DC"/>
    <w:rsid w:val="00493C75"/>
    <w:rsid w:val="004943E5"/>
    <w:rsid w:val="00495B48"/>
    <w:rsid w:val="00495BD0"/>
    <w:rsid w:val="00495C41"/>
    <w:rsid w:val="0049634E"/>
    <w:rsid w:val="00497736"/>
    <w:rsid w:val="00497924"/>
    <w:rsid w:val="00497D45"/>
    <w:rsid w:val="00497EDA"/>
    <w:rsid w:val="00497FAF"/>
    <w:rsid w:val="00497FC2"/>
    <w:rsid w:val="004A13B6"/>
    <w:rsid w:val="004A13DD"/>
    <w:rsid w:val="004A13DE"/>
    <w:rsid w:val="004A1D7E"/>
    <w:rsid w:val="004A278A"/>
    <w:rsid w:val="004A4778"/>
    <w:rsid w:val="004A5DAB"/>
    <w:rsid w:val="004A5FFC"/>
    <w:rsid w:val="004A636F"/>
    <w:rsid w:val="004A6980"/>
    <w:rsid w:val="004A70F7"/>
    <w:rsid w:val="004A73AA"/>
    <w:rsid w:val="004A76A1"/>
    <w:rsid w:val="004A780E"/>
    <w:rsid w:val="004B1219"/>
    <w:rsid w:val="004B1BB1"/>
    <w:rsid w:val="004B20BC"/>
    <w:rsid w:val="004B268A"/>
    <w:rsid w:val="004B3151"/>
    <w:rsid w:val="004B37F4"/>
    <w:rsid w:val="004B5ABE"/>
    <w:rsid w:val="004B5FC8"/>
    <w:rsid w:val="004B6A65"/>
    <w:rsid w:val="004B6A97"/>
    <w:rsid w:val="004B6E55"/>
    <w:rsid w:val="004B729F"/>
    <w:rsid w:val="004B772B"/>
    <w:rsid w:val="004C05FD"/>
    <w:rsid w:val="004C0A45"/>
    <w:rsid w:val="004C3774"/>
    <w:rsid w:val="004C37CB"/>
    <w:rsid w:val="004C4C48"/>
    <w:rsid w:val="004C4C88"/>
    <w:rsid w:val="004C52EB"/>
    <w:rsid w:val="004C53FB"/>
    <w:rsid w:val="004C577B"/>
    <w:rsid w:val="004C5F93"/>
    <w:rsid w:val="004C6A64"/>
    <w:rsid w:val="004C6AE5"/>
    <w:rsid w:val="004C6D6A"/>
    <w:rsid w:val="004C7426"/>
    <w:rsid w:val="004D11FC"/>
    <w:rsid w:val="004D2425"/>
    <w:rsid w:val="004D278D"/>
    <w:rsid w:val="004D2976"/>
    <w:rsid w:val="004D2AF7"/>
    <w:rsid w:val="004D2FD2"/>
    <w:rsid w:val="004D426E"/>
    <w:rsid w:val="004D4CB2"/>
    <w:rsid w:val="004D52FB"/>
    <w:rsid w:val="004D5E30"/>
    <w:rsid w:val="004D6157"/>
    <w:rsid w:val="004D6177"/>
    <w:rsid w:val="004D6A64"/>
    <w:rsid w:val="004D7B66"/>
    <w:rsid w:val="004D7DCF"/>
    <w:rsid w:val="004E0FC4"/>
    <w:rsid w:val="004E1299"/>
    <w:rsid w:val="004E1739"/>
    <w:rsid w:val="004E1B31"/>
    <w:rsid w:val="004E20A8"/>
    <w:rsid w:val="004E2551"/>
    <w:rsid w:val="004E2A18"/>
    <w:rsid w:val="004E2B84"/>
    <w:rsid w:val="004E44AD"/>
    <w:rsid w:val="004E4D37"/>
    <w:rsid w:val="004E53CD"/>
    <w:rsid w:val="004E5B88"/>
    <w:rsid w:val="004E5C64"/>
    <w:rsid w:val="004E6A6F"/>
    <w:rsid w:val="004E79D7"/>
    <w:rsid w:val="004F09DB"/>
    <w:rsid w:val="004F0C0B"/>
    <w:rsid w:val="004F0CB1"/>
    <w:rsid w:val="004F13E5"/>
    <w:rsid w:val="004F1B57"/>
    <w:rsid w:val="004F1BBF"/>
    <w:rsid w:val="004F2329"/>
    <w:rsid w:val="004F2595"/>
    <w:rsid w:val="004F269F"/>
    <w:rsid w:val="004F363F"/>
    <w:rsid w:val="004F37D7"/>
    <w:rsid w:val="004F41ED"/>
    <w:rsid w:val="004F4A47"/>
    <w:rsid w:val="004F50BD"/>
    <w:rsid w:val="004F5A6F"/>
    <w:rsid w:val="004F5C2A"/>
    <w:rsid w:val="004F6446"/>
    <w:rsid w:val="004F7EB5"/>
    <w:rsid w:val="00500765"/>
    <w:rsid w:val="00501D5B"/>
    <w:rsid w:val="0050210F"/>
    <w:rsid w:val="005023C9"/>
    <w:rsid w:val="00502651"/>
    <w:rsid w:val="00502C01"/>
    <w:rsid w:val="00502C4B"/>
    <w:rsid w:val="00503D94"/>
    <w:rsid w:val="005043EA"/>
    <w:rsid w:val="00504D5A"/>
    <w:rsid w:val="00504D9C"/>
    <w:rsid w:val="00505547"/>
    <w:rsid w:val="0050677A"/>
    <w:rsid w:val="00506D81"/>
    <w:rsid w:val="00507680"/>
    <w:rsid w:val="005107F5"/>
    <w:rsid w:val="00511947"/>
    <w:rsid w:val="00512082"/>
    <w:rsid w:val="0051250A"/>
    <w:rsid w:val="0051255A"/>
    <w:rsid w:val="00513B69"/>
    <w:rsid w:val="00515785"/>
    <w:rsid w:val="005159BC"/>
    <w:rsid w:val="00515E8C"/>
    <w:rsid w:val="005166EF"/>
    <w:rsid w:val="0051682D"/>
    <w:rsid w:val="005169BF"/>
    <w:rsid w:val="00517809"/>
    <w:rsid w:val="005202C4"/>
    <w:rsid w:val="0052077C"/>
    <w:rsid w:val="0052085A"/>
    <w:rsid w:val="00522530"/>
    <w:rsid w:val="005225C8"/>
    <w:rsid w:val="00522C60"/>
    <w:rsid w:val="0052335F"/>
    <w:rsid w:val="005235E3"/>
    <w:rsid w:val="00523744"/>
    <w:rsid w:val="00524BDB"/>
    <w:rsid w:val="0052590A"/>
    <w:rsid w:val="005266E4"/>
    <w:rsid w:val="005267F0"/>
    <w:rsid w:val="00526C03"/>
    <w:rsid w:val="00526CE5"/>
    <w:rsid w:val="00526D40"/>
    <w:rsid w:val="00526EFF"/>
    <w:rsid w:val="005278B5"/>
    <w:rsid w:val="00527C40"/>
    <w:rsid w:val="00527F22"/>
    <w:rsid w:val="00530206"/>
    <w:rsid w:val="00530738"/>
    <w:rsid w:val="00530CE0"/>
    <w:rsid w:val="00530DAD"/>
    <w:rsid w:val="005312A6"/>
    <w:rsid w:val="005315D0"/>
    <w:rsid w:val="00531D32"/>
    <w:rsid w:val="00531F0D"/>
    <w:rsid w:val="00531F1E"/>
    <w:rsid w:val="005322AA"/>
    <w:rsid w:val="005323D4"/>
    <w:rsid w:val="0053410E"/>
    <w:rsid w:val="00534BD1"/>
    <w:rsid w:val="00535D3E"/>
    <w:rsid w:val="00536207"/>
    <w:rsid w:val="00540ED9"/>
    <w:rsid w:val="005415A7"/>
    <w:rsid w:val="00541FD2"/>
    <w:rsid w:val="0054296E"/>
    <w:rsid w:val="00542B0B"/>
    <w:rsid w:val="00542BC0"/>
    <w:rsid w:val="00542C46"/>
    <w:rsid w:val="00543088"/>
    <w:rsid w:val="00543E72"/>
    <w:rsid w:val="00543EE4"/>
    <w:rsid w:val="00544189"/>
    <w:rsid w:val="00544843"/>
    <w:rsid w:val="00544DDF"/>
    <w:rsid w:val="00545910"/>
    <w:rsid w:val="00547DC9"/>
    <w:rsid w:val="00550458"/>
    <w:rsid w:val="005507D0"/>
    <w:rsid w:val="00550A46"/>
    <w:rsid w:val="0055283E"/>
    <w:rsid w:val="00552C24"/>
    <w:rsid w:val="00554215"/>
    <w:rsid w:val="005556F8"/>
    <w:rsid w:val="00555D5A"/>
    <w:rsid w:val="00555EAC"/>
    <w:rsid w:val="00556DDC"/>
    <w:rsid w:val="0055718B"/>
    <w:rsid w:val="00557B46"/>
    <w:rsid w:val="005611B1"/>
    <w:rsid w:val="00561FC5"/>
    <w:rsid w:val="00562832"/>
    <w:rsid w:val="00563018"/>
    <w:rsid w:val="005634F6"/>
    <w:rsid w:val="005645C7"/>
    <w:rsid w:val="00565CCC"/>
    <w:rsid w:val="00565EBD"/>
    <w:rsid w:val="00566FC6"/>
    <w:rsid w:val="0056786B"/>
    <w:rsid w:val="005679E7"/>
    <w:rsid w:val="00570B25"/>
    <w:rsid w:val="005712EF"/>
    <w:rsid w:val="00571D05"/>
    <w:rsid w:val="005720A5"/>
    <w:rsid w:val="00572FB7"/>
    <w:rsid w:val="00573854"/>
    <w:rsid w:val="00573A91"/>
    <w:rsid w:val="00573F36"/>
    <w:rsid w:val="00573FF2"/>
    <w:rsid w:val="005744B5"/>
    <w:rsid w:val="00574FC3"/>
    <w:rsid w:val="00575529"/>
    <w:rsid w:val="005756D7"/>
    <w:rsid w:val="00575756"/>
    <w:rsid w:val="0057663B"/>
    <w:rsid w:val="00576A7F"/>
    <w:rsid w:val="00576E2E"/>
    <w:rsid w:val="00580B4C"/>
    <w:rsid w:val="00580E9C"/>
    <w:rsid w:val="00581428"/>
    <w:rsid w:val="00581686"/>
    <w:rsid w:val="00583047"/>
    <w:rsid w:val="0058308F"/>
    <w:rsid w:val="0058324A"/>
    <w:rsid w:val="005836CE"/>
    <w:rsid w:val="00583C38"/>
    <w:rsid w:val="0058450E"/>
    <w:rsid w:val="00585279"/>
    <w:rsid w:val="00585346"/>
    <w:rsid w:val="005853E4"/>
    <w:rsid w:val="00585A7F"/>
    <w:rsid w:val="00585CB4"/>
    <w:rsid w:val="00585EE3"/>
    <w:rsid w:val="00585F5D"/>
    <w:rsid w:val="0058629A"/>
    <w:rsid w:val="00586345"/>
    <w:rsid w:val="00587B96"/>
    <w:rsid w:val="00587C6B"/>
    <w:rsid w:val="00587E43"/>
    <w:rsid w:val="005904F5"/>
    <w:rsid w:val="00590E9B"/>
    <w:rsid w:val="0059117F"/>
    <w:rsid w:val="005914D4"/>
    <w:rsid w:val="0059202C"/>
    <w:rsid w:val="005924A9"/>
    <w:rsid w:val="0059314C"/>
    <w:rsid w:val="00593404"/>
    <w:rsid w:val="0059399E"/>
    <w:rsid w:val="00593FCA"/>
    <w:rsid w:val="00594334"/>
    <w:rsid w:val="00594E3B"/>
    <w:rsid w:val="005950B7"/>
    <w:rsid w:val="005953AB"/>
    <w:rsid w:val="00595DC4"/>
    <w:rsid w:val="00596230"/>
    <w:rsid w:val="005964A6"/>
    <w:rsid w:val="00597312"/>
    <w:rsid w:val="005973F9"/>
    <w:rsid w:val="005977DF"/>
    <w:rsid w:val="005977E2"/>
    <w:rsid w:val="005A0417"/>
    <w:rsid w:val="005A1E2E"/>
    <w:rsid w:val="005A38FA"/>
    <w:rsid w:val="005A4374"/>
    <w:rsid w:val="005A43AD"/>
    <w:rsid w:val="005A443E"/>
    <w:rsid w:val="005A54D4"/>
    <w:rsid w:val="005A575C"/>
    <w:rsid w:val="005A5937"/>
    <w:rsid w:val="005A5BD4"/>
    <w:rsid w:val="005A62F9"/>
    <w:rsid w:val="005A63BF"/>
    <w:rsid w:val="005A76B3"/>
    <w:rsid w:val="005A7740"/>
    <w:rsid w:val="005A77A2"/>
    <w:rsid w:val="005A7B7F"/>
    <w:rsid w:val="005B0207"/>
    <w:rsid w:val="005B061F"/>
    <w:rsid w:val="005B08A5"/>
    <w:rsid w:val="005B0C3E"/>
    <w:rsid w:val="005B1005"/>
    <w:rsid w:val="005B2991"/>
    <w:rsid w:val="005B3E39"/>
    <w:rsid w:val="005B414B"/>
    <w:rsid w:val="005B4A63"/>
    <w:rsid w:val="005B4C51"/>
    <w:rsid w:val="005B60BE"/>
    <w:rsid w:val="005B6183"/>
    <w:rsid w:val="005B68D7"/>
    <w:rsid w:val="005B691A"/>
    <w:rsid w:val="005B6BB3"/>
    <w:rsid w:val="005B6C14"/>
    <w:rsid w:val="005B6F38"/>
    <w:rsid w:val="005B6FAE"/>
    <w:rsid w:val="005B7132"/>
    <w:rsid w:val="005B7CF0"/>
    <w:rsid w:val="005C01D0"/>
    <w:rsid w:val="005C0BF0"/>
    <w:rsid w:val="005C0D90"/>
    <w:rsid w:val="005C2B33"/>
    <w:rsid w:val="005C2DA7"/>
    <w:rsid w:val="005C2F00"/>
    <w:rsid w:val="005C3586"/>
    <w:rsid w:val="005C3ABB"/>
    <w:rsid w:val="005C3BEC"/>
    <w:rsid w:val="005C3E15"/>
    <w:rsid w:val="005C4007"/>
    <w:rsid w:val="005C4170"/>
    <w:rsid w:val="005C456E"/>
    <w:rsid w:val="005C689C"/>
    <w:rsid w:val="005C758B"/>
    <w:rsid w:val="005D1816"/>
    <w:rsid w:val="005D28F1"/>
    <w:rsid w:val="005D2A07"/>
    <w:rsid w:val="005D2D4F"/>
    <w:rsid w:val="005D3D05"/>
    <w:rsid w:val="005D43A3"/>
    <w:rsid w:val="005D44B9"/>
    <w:rsid w:val="005D5011"/>
    <w:rsid w:val="005D56EB"/>
    <w:rsid w:val="005D5D16"/>
    <w:rsid w:val="005D5F24"/>
    <w:rsid w:val="005D6109"/>
    <w:rsid w:val="005D6595"/>
    <w:rsid w:val="005D7038"/>
    <w:rsid w:val="005E049D"/>
    <w:rsid w:val="005E0867"/>
    <w:rsid w:val="005E0A20"/>
    <w:rsid w:val="005E1011"/>
    <w:rsid w:val="005E1AA0"/>
    <w:rsid w:val="005E2839"/>
    <w:rsid w:val="005E3C4F"/>
    <w:rsid w:val="005E45CA"/>
    <w:rsid w:val="005E4A5D"/>
    <w:rsid w:val="005E4C96"/>
    <w:rsid w:val="005E5F5D"/>
    <w:rsid w:val="005E66C5"/>
    <w:rsid w:val="005E678B"/>
    <w:rsid w:val="005E70D3"/>
    <w:rsid w:val="005E71BF"/>
    <w:rsid w:val="005E7B14"/>
    <w:rsid w:val="005F0CDA"/>
    <w:rsid w:val="005F1581"/>
    <w:rsid w:val="005F15A4"/>
    <w:rsid w:val="005F1681"/>
    <w:rsid w:val="005F28CD"/>
    <w:rsid w:val="005F336B"/>
    <w:rsid w:val="005F3FCD"/>
    <w:rsid w:val="005F4AFA"/>
    <w:rsid w:val="005F53EF"/>
    <w:rsid w:val="005F55C0"/>
    <w:rsid w:val="005F58DA"/>
    <w:rsid w:val="005F5A97"/>
    <w:rsid w:val="005F6021"/>
    <w:rsid w:val="005F77BC"/>
    <w:rsid w:val="005F7E1C"/>
    <w:rsid w:val="00600000"/>
    <w:rsid w:val="00600BDF"/>
    <w:rsid w:val="0060108E"/>
    <w:rsid w:val="00601192"/>
    <w:rsid w:val="006021D6"/>
    <w:rsid w:val="0060222A"/>
    <w:rsid w:val="006029D6"/>
    <w:rsid w:val="00602A1F"/>
    <w:rsid w:val="00602C81"/>
    <w:rsid w:val="006034FC"/>
    <w:rsid w:val="00603C32"/>
    <w:rsid w:val="00603ED1"/>
    <w:rsid w:val="006046C3"/>
    <w:rsid w:val="006047D3"/>
    <w:rsid w:val="00604C91"/>
    <w:rsid w:val="006050FE"/>
    <w:rsid w:val="00605C65"/>
    <w:rsid w:val="00605EB1"/>
    <w:rsid w:val="00606F14"/>
    <w:rsid w:val="00610580"/>
    <w:rsid w:val="00610999"/>
    <w:rsid w:val="00610C73"/>
    <w:rsid w:val="00610D09"/>
    <w:rsid w:val="006114E9"/>
    <w:rsid w:val="0061169F"/>
    <w:rsid w:val="00611C20"/>
    <w:rsid w:val="006121D9"/>
    <w:rsid w:val="00612493"/>
    <w:rsid w:val="00612517"/>
    <w:rsid w:val="00612FF2"/>
    <w:rsid w:val="00613178"/>
    <w:rsid w:val="00613936"/>
    <w:rsid w:val="006140A8"/>
    <w:rsid w:val="00614EE6"/>
    <w:rsid w:val="00614F55"/>
    <w:rsid w:val="00615687"/>
    <w:rsid w:val="006164E5"/>
    <w:rsid w:val="006201D6"/>
    <w:rsid w:val="00620238"/>
    <w:rsid w:val="006224C8"/>
    <w:rsid w:val="006227EC"/>
    <w:rsid w:val="00623921"/>
    <w:rsid w:val="00624C20"/>
    <w:rsid w:val="00625CDF"/>
    <w:rsid w:val="00625EBD"/>
    <w:rsid w:val="00625FA5"/>
    <w:rsid w:val="006268BB"/>
    <w:rsid w:val="006274F9"/>
    <w:rsid w:val="00627894"/>
    <w:rsid w:val="006305F8"/>
    <w:rsid w:val="00630735"/>
    <w:rsid w:val="0063073C"/>
    <w:rsid w:val="006308F3"/>
    <w:rsid w:val="006309A9"/>
    <w:rsid w:val="00630AFC"/>
    <w:rsid w:val="00631BE7"/>
    <w:rsid w:val="006322C0"/>
    <w:rsid w:val="00633980"/>
    <w:rsid w:val="00633EB7"/>
    <w:rsid w:val="00634D33"/>
    <w:rsid w:val="0063526B"/>
    <w:rsid w:val="006354A5"/>
    <w:rsid w:val="00635E35"/>
    <w:rsid w:val="00636516"/>
    <w:rsid w:val="006365E7"/>
    <w:rsid w:val="00636DB4"/>
    <w:rsid w:val="00636F3D"/>
    <w:rsid w:val="00636FCC"/>
    <w:rsid w:val="006373A9"/>
    <w:rsid w:val="00637490"/>
    <w:rsid w:val="00640766"/>
    <w:rsid w:val="006409CA"/>
    <w:rsid w:val="00640F22"/>
    <w:rsid w:val="00641147"/>
    <w:rsid w:val="00641443"/>
    <w:rsid w:val="00641469"/>
    <w:rsid w:val="006419F1"/>
    <w:rsid w:val="006422CD"/>
    <w:rsid w:val="00642B2A"/>
    <w:rsid w:val="006443ED"/>
    <w:rsid w:val="006445DB"/>
    <w:rsid w:val="00645348"/>
    <w:rsid w:val="00645742"/>
    <w:rsid w:val="00645972"/>
    <w:rsid w:val="00645C65"/>
    <w:rsid w:val="0064609C"/>
    <w:rsid w:val="006464C6"/>
    <w:rsid w:val="0064688D"/>
    <w:rsid w:val="00646B73"/>
    <w:rsid w:val="006470B6"/>
    <w:rsid w:val="00647864"/>
    <w:rsid w:val="00647CFB"/>
    <w:rsid w:val="00651076"/>
    <w:rsid w:val="0065161A"/>
    <w:rsid w:val="00651952"/>
    <w:rsid w:val="0065247B"/>
    <w:rsid w:val="00652D7C"/>
    <w:rsid w:val="00653418"/>
    <w:rsid w:val="00653A16"/>
    <w:rsid w:val="00653D73"/>
    <w:rsid w:val="00654552"/>
    <w:rsid w:val="006572EC"/>
    <w:rsid w:val="00660475"/>
    <w:rsid w:val="00660480"/>
    <w:rsid w:val="00660A05"/>
    <w:rsid w:val="00660F2D"/>
    <w:rsid w:val="006611CE"/>
    <w:rsid w:val="00663C92"/>
    <w:rsid w:val="006645D6"/>
    <w:rsid w:val="006652AD"/>
    <w:rsid w:val="00665E6F"/>
    <w:rsid w:val="00666051"/>
    <w:rsid w:val="00666118"/>
    <w:rsid w:val="00666A33"/>
    <w:rsid w:val="00666A8F"/>
    <w:rsid w:val="00666D1F"/>
    <w:rsid w:val="00666F3C"/>
    <w:rsid w:val="006672C6"/>
    <w:rsid w:val="006703E3"/>
    <w:rsid w:val="006708C7"/>
    <w:rsid w:val="0067211E"/>
    <w:rsid w:val="0067232E"/>
    <w:rsid w:val="006727D4"/>
    <w:rsid w:val="00672AFA"/>
    <w:rsid w:val="00673097"/>
    <w:rsid w:val="00673451"/>
    <w:rsid w:val="006753D3"/>
    <w:rsid w:val="006760F9"/>
    <w:rsid w:val="00676EAA"/>
    <w:rsid w:val="00677022"/>
    <w:rsid w:val="00677438"/>
    <w:rsid w:val="00677540"/>
    <w:rsid w:val="00681EEB"/>
    <w:rsid w:val="00682310"/>
    <w:rsid w:val="00682612"/>
    <w:rsid w:val="00682999"/>
    <w:rsid w:val="00682FA9"/>
    <w:rsid w:val="006837C3"/>
    <w:rsid w:val="00684070"/>
    <w:rsid w:val="00684109"/>
    <w:rsid w:val="0068474D"/>
    <w:rsid w:val="00684810"/>
    <w:rsid w:val="00684E7F"/>
    <w:rsid w:val="00684F87"/>
    <w:rsid w:val="00685D89"/>
    <w:rsid w:val="00685F59"/>
    <w:rsid w:val="006862E8"/>
    <w:rsid w:val="006869F4"/>
    <w:rsid w:val="00686A1A"/>
    <w:rsid w:val="00686C72"/>
    <w:rsid w:val="00687A98"/>
    <w:rsid w:val="00687EFF"/>
    <w:rsid w:val="00690515"/>
    <w:rsid w:val="006906D9"/>
    <w:rsid w:val="0069154C"/>
    <w:rsid w:val="0069176C"/>
    <w:rsid w:val="0069209A"/>
    <w:rsid w:val="0069263C"/>
    <w:rsid w:val="006936F2"/>
    <w:rsid w:val="00693B6F"/>
    <w:rsid w:val="00694E6B"/>
    <w:rsid w:val="00695348"/>
    <w:rsid w:val="00695664"/>
    <w:rsid w:val="006971ED"/>
    <w:rsid w:val="006971FB"/>
    <w:rsid w:val="006978E1"/>
    <w:rsid w:val="00697B6E"/>
    <w:rsid w:val="006A018F"/>
    <w:rsid w:val="006A02AA"/>
    <w:rsid w:val="006A0B5F"/>
    <w:rsid w:val="006A13F2"/>
    <w:rsid w:val="006A1F22"/>
    <w:rsid w:val="006A29FD"/>
    <w:rsid w:val="006A586A"/>
    <w:rsid w:val="006A612A"/>
    <w:rsid w:val="006A6578"/>
    <w:rsid w:val="006A65F0"/>
    <w:rsid w:val="006A6EB9"/>
    <w:rsid w:val="006A776A"/>
    <w:rsid w:val="006A7DDF"/>
    <w:rsid w:val="006B025C"/>
    <w:rsid w:val="006B0327"/>
    <w:rsid w:val="006B08D8"/>
    <w:rsid w:val="006B0A4C"/>
    <w:rsid w:val="006B0AE3"/>
    <w:rsid w:val="006B1356"/>
    <w:rsid w:val="006B166D"/>
    <w:rsid w:val="006B2B4E"/>
    <w:rsid w:val="006B2E65"/>
    <w:rsid w:val="006B3697"/>
    <w:rsid w:val="006B3BAD"/>
    <w:rsid w:val="006B3C97"/>
    <w:rsid w:val="006B3FC6"/>
    <w:rsid w:val="006B4C3A"/>
    <w:rsid w:val="006B56D5"/>
    <w:rsid w:val="006B594D"/>
    <w:rsid w:val="006B63D7"/>
    <w:rsid w:val="006B63E9"/>
    <w:rsid w:val="006B685E"/>
    <w:rsid w:val="006B77D8"/>
    <w:rsid w:val="006B7D2C"/>
    <w:rsid w:val="006C0184"/>
    <w:rsid w:val="006C0476"/>
    <w:rsid w:val="006C2FFF"/>
    <w:rsid w:val="006C36FF"/>
    <w:rsid w:val="006C3751"/>
    <w:rsid w:val="006C37CA"/>
    <w:rsid w:val="006C459F"/>
    <w:rsid w:val="006C4BF6"/>
    <w:rsid w:val="006C55EB"/>
    <w:rsid w:val="006C78D5"/>
    <w:rsid w:val="006C7AE3"/>
    <w:rsid w:val="006C7EEC"/>
    <w:rsid w:val="006D00C7"/>
    <w:rsid w:val="006D01E7"/>
    <w:rsid w:val="006D13FF"/>
    <w:rsid w:val="006D164B"/>
    <w:rsid w:val="006D2084"/>
    <w:rsid w:val="006D2312"/>
    <w:rsid w:val="006D2401"/>
    <w:rsid w:val="006D43B4"/>
    <w:rsid w:val="006D4AA5"/>
    <w:rsid w:val="006D5F5B"/>
    <w:rsid w:val="006D6AE9"/>
    <w:rsid w:val="006D6B83"/>
    <w:rsid w:val="006E1085"/>
    <w:rsid w:val="006E19CD"/>
    <w:rsid w:val="006E1F6E"/>
    <w:rsid w:val="006E2180"/>
    <w:rsid w:val="006E2AD5"/>
    <w:rsid w:val="006E2C4F"/>
    <w:rsid w:val="006E2E10"/>
    <w:rsid w:val="006E362D"/>
    <w:rsid w:val="006E3640"/>
    <w:rsid w:val="006E387F"/>
    <w:rsid w:val="006E3E98"/>
    <w:rsid w:val="006E5F1B"/>
    <w:rsid w:val="006E5FA7"/>
    <w:rsid w:val="006E6600"/>
    <w:rsid w:val="006E6F4A"/>
    <w:rsid w:val="006F013C"/>
    <w:rsid w:val="006F1216"/>
    <w:rsid w:val="006F2051"/>
    <w:rsid w:val="006F2108"/>
    <w:rsid w:val="006F2940"/>
    <w:rsid w:val="006F29D4"/>
    <w:rsid w:val="006F39A8"/>
    <w:rsid w:val="006F3B18"/>
    <w:rsid w:val="006F4639"/>
    <w:rsid w:val="006F50EA"/>
    <w:rsid w:val="006F5459"/>
    <w:rsid w:val="006F5D0F"/>
    <w:rsid w:val="006F6E64"/>
    <w:rsid w:val="006F7E4D"/>
    <w:rsid w:val="006F7E7D"/>
    <w:rsid w:val="00700119"/>
    <w:rsid w:val="00700BD2"/>
    <w:rsid w:val="00701481"/>
    <w:rsid w:val="007028AC"/>
    <w:rsid w:val="007043BA"/>
    <w:rsid w:val="00704BCC"/>
    <w:rsid w:val="00704C1B"/>
    <w:rsid w:val="007063C4"/>
    <w:rsid w:val="00706539"/>
    <w:rsid w:val="007075A7"/>
    <w:rsid w:val="007077BD"/>
    <w:rsid w:val="00707F31"/>
    <w:rsid w:val="0071006D"/>
    <w:rsid w:val="00710244"/>
    <w:rsid w:val="007103FD"/>
    <w:rsid w:val="007114AF"/>
    <w:rsid w:val="007129CC"/>
    <w:rsid w:val="00712A21"/>
    <w:rsid w:val="00712F51"/>
    <w:rsid w:val="00713CBA"/>
    <w:rsid w:val="00713F28"/>
    <w:rsid w:val="007140F5"/>
    <w:rsid w:val="00714602"/>
    <w:rsid w:val="00714699"/>
    <w:rsid w:val="00714905"/>
    <w:rsid w:val="00715920"/>
    <w:rsid w:val="007160EA"/>
    <w:rsid w:val="007167B9"/>
    <w:rsid w:val="00716829"/>
    <w:rsid w:val="00716928"/>
    <w:rsid w:val="00716B2A"/>
    <w:rsid w:val="00716BB8"/>
    <w:rsid w:val="007174E8"/>
    <w:rsid w:val="007202B4"/>
    <w:rsid w:val="00720449"/>
    <w:rsid w:val="00721CEF"/>
    <w:rsid w:val="007226EE"/>
    <w:rsid w:val="007227C8"/>
    <w:rsid w:val="007229F5"/>
    <w:rsid w:val="00722C6C"/>
    <w:rsid w:val="007237A9"/>
    <w:rsid w:val="0072386F"/>
    <w:rsid w:val="00724E55"/>
    <w:rsid w:val="0072539F"/>
    <w:rsid w:val="007254E0"/>
    <w:rsid w:val="007255F7"/>
    <w:rsid w:val="007259C4"/>
    <w:rsid w:val="00725B37"/>
    <w:rsid w:val="00730171"/>
    <w:rsid w:val="00731191"/>
    <w:rsid w:val="00731280"/>
    <w:rsid w:val="0073128D"/>
    <w:rsid w:val="00731554"/>
    <w:rsid w:val="00732C80"/>
    <w:rsid w:val="00733A76"/>
    <w:rsid w:val="00734724"/>
    <w:rsid w:val="00734C37"/>
    <w:rsid w:val="00734C3C"/>
    <w:rsid w:val="00735483"/>
    <w:rsid w:val="007357B1"/>
    <w:rsid w:val="00735A43"/>
    <w:rsid w:val="00736604"/>
    <w:rsid w:val="00736817"/>
    <w:rsid w:val="007372B3"/>
    <w:rsid w:val="007376B9"/>
    <w:rsid w:val="00737FB3"/>
    <w:rsid w:val="0074071C"/>
    <w:rsid w:val="00740B0E"/>
    <w:rsid w:val="00740D1A"/>
    <w:rsid w:val="00740D61"/>
    <w:rsid w:val="0074162F"/>
    <w:rsid w:val="00741653"/>
    <w:rsid w:val="0074251A"/>
    <w:rsid w:val="00742ABA"/>
    <w:rsid w:val="00743212"/>
    <w:rsid w:val="00743587"/>
    <w:rsid w:val="0074478E"/>
    <w:rsid w:val="00744C02"/>
    <w:rsid w:val="00744DE5"/>
    <w:rsid w:val="0074514B"/>
    <w:rsid w:val="007459D8"/>
    <w:rsid w:val="007464CC"/>
    <w:rsid w:val="007469F6"/>
    <w:rsid w:val="007504C8"/>
    <w:rsid w:val="00750653"/>
    <w:rsid w:val="00750CA1"/>
    <w:rsid w:val="00750FEB"/>
    <w:rsid w:val="00751EF9"/>
    <w:rsid w:val="00753954"/>
    <w:rsid w:val="00753ADE"/>
    <w:rsid w:val="00753BE6"/>
    <w:rsid w:val="007543F3"/>
    <w:rsid w:val="007544C8"/>
    <w:rsid w:val="0075550C"/>
    <w:rsid w:val="00755A40"/>
    <w:rsid w:val="00756D19"/>
    <w:rsid w:val="00760277"/>
    <w:rsid w:val="007603EB"/>
    <w:rsid w:val="007607B9"/>
    <w:rsid w:val="00762744"/>
    <w:rsid w:val="00762B8F"/>
    <w:rsid w:val="00763489"/>
    <w:rsid w:val="00763647"/>
    <w:rsid w:val="00763D36"/>
    <w:rsid w:val="007644AC"/>
    <w:rsid w:val="00764CEA"/>
    <w:rsid w:val="0076567B"/>
    <w:rsid w:val="00765F66"/>
    <w:rsid w:val="007672BF"/>
    <w:rsid w:val="00767DC7"/>
    <w:rsid w:val="00770353"/>
    <w:rsid w:val="007703F4"/>
    <w:rsid w:val="00771117"/>
    <w:rsid w:val="00771660"/>
    <w:rsid w:val="0077189E"/>
    <w:rsid w:val="00771AD4"/>
    <w:rsid w:val="00771FDF"/>
    <w:rsid w:val="00773237"/>
    <w:rsid w:val="0077423D"/>
    <w:rsid w:val="00774A8E"/>
    <w:rsid w:val="00775E61"/>
    <w:rsid w:val="007766C3"/>
    <w:rsid w:val="00776B85"/>
    <w:rsid w:val="00777F92"/>
    <w:rsid w:val="00780333"/>
    <w:rsid w:val="007803B5"/>
    <w:rsid w:val="00780FD0"/>
    <w:rsid w:val="007812DD"/>
    <w:rsid w:val="00782131"/>
    <w:rsid w:val="007821C6"/>
    <w:rsid w:val="00782690"/>
    <w:rsid w:val="00782CE6"/>
    <w:rsid w:val="00782EF2"/>
    <w:rsid w:val="00783348"/>
    <w:rsid w:val="00783369"/>
    <w:rsid w:val="00783B8E"/>
    <w:rsid w:val="00783F06"/>
    <w:rsid w:val="007841E2"/>
    <w:rsid w:val="00784710"/>
    <w:rsid w:val="007863A0"/>
    <w:rsid w:val="00786CEB"/>
    <w:rsid w:val="00786E87"/>
    <w:rsid w:val="00787BFE"/>
    <w:rsid w:val="00787C96"/>
    <w:rsid w:val="0079006F"/>
    <w:rsid w:val="00792068"/>
    <w:rsid w:val="007921FF"/>
    <w:rsid w:val="007922BC"/>
    <w:rsid w:val="007923C6"/>
    <w:rsid w:val="0079331A"/>
    <w:rsid w:val="00793649"/>
    <w:rsid w:val="0079535C"/>
    <w:rsid w:val="0079567E"/>
    <w:rsid w:val="00795893"/>
    <w:rsid w:val="00795ECE"/>
    <w:rsid w:val="00795EDD"/>
    <w:rsid w:val="00796841"/>
    <w:rsid w:val="00796B31"/>
    <w:rsid w:val="00796C02"/>
    <w:rsid w:val="00797CB1"/>
    <w:rsid w:val="007A008F"/>
    <w:rsid w:val="007A0398"/>
    <w:rsid w:val="007A242B"/>
    <w:rsid w:val="007A25E3"/>
    <w:rsid w:val="007A3502"/>
    <w:rsid w:val="007A42BC"/>
    <w:rsid w:val="007A5527"/>
    <w:rsid w:val="007A6A15"/>
    <w:rsid w:val="007A6F8F"/>
    <w:rsid w:val="007A7D5C"/>
    <w:rsid w:val="007B001D"/>
    <w:rsid w:val="007B12A2"/>
    <w:rsid w:val="007B1907"/>
    <w:rsid w:val="007B3305"/>
    <w:rsid w:val="007B3329"/>
    <w:rsid w:val="007B3BA6"/>
    <w:rsid w:val="007B3F18"/>
    <w:rsid w:val="007B499B"/>
    <w:rsid w:val="007B4D49"/>
    <w:rsid w:val="007B54B7"/>
    <w:rsid w:val="007B57A0"/>
    <w:rsid w:val="007B6201"/>
    <w:rsid w:val="007B6713"/>
    <w:rsid w:val="007B6D63"/>
    <w:rsid w:val="007B71FA"/>
    <w:rsid w:val="007C1149"/>
    <w:rsid w:val="007C1748"/>
    <w:rsid w:val="007C315A"/>
    <w:rsid w:val="007C4DDC"/>
    <w:rsid w:val="007C5CD0"/>
    <w:rsid w:val="007C62BE"/>
    <w:rsid w:val="007C6358"/>
    <w:rsid w:val="007C6373"/>
    <w:rsid w:val="007C7183"/>
    <w:rsid w:val="007C7265"/>
    <w:rsid w:val="007C7548"/>
    <w:rsid w:val="007C7603"/>
    <w:rsid w:val="007D1750"/>
    <w:rsid w:val="007D1932"/>
    <w:rsid w:val="007D2B46"/>
    <w:rsid w:val="007D2D4E"/>
    <w:rsid w:val="007D3FE0"/>
    <w:rsid w:val="007D479A"/>
    <w:rsid w:val="007D4842"/>
    <w:rsid w:val="007D5599"/>
    <w:rsid w:val="007D5C67"/>
    <w:rsid w:val="007D6529"/>
    <w:rsid w:val="007D7CEE"/>
    <w:rsid w:val="007E00CB"/>
    <w:rsid w:val="007E06D5"/>
    <w:rsid w:val="007E0BD8"/>
    <w:rsid w:val="007E1FE5"/>
    <w:rsid w:val="007E292B"/>
    <w:rsid w:val="007E36DA"/>
    <w:rsid w:val="007E42A9"/>
    <w:rsid w:val="007E5042"/>
    <w:rsid w:val="007E54F0"/>
    <w:rsid w:val="007E57DB"/>
    <w:rsid w:val="007E6437"/>
    <w:rsid w:val="007E64E1"/>
    <w:rsid w:val="007E7233"/>
    <w:rsid w:val="007E7AF7"/>
    <w:rsid w:val="007E7F28"/>
    <w:rsid w:val="007F083B"/>
    <w:rsid w:val="007F1442"/>
    <w:rsid w:val="007F1F5B"/>
    <w:rsid w:val="007F2553"/>
    <w:rsid w:val="007F29B5"/>
    <w:rsid w:val="007F3918"/>
    <w:rsid w:val="007F3F0C"/>
    <w:rsid w:val="007F4519"/>
    <w:rsid w:val="007F566A"/>
    <w:rsid w:val="007F5BAA"/>
    <w:rsid w:val="007F612C"/>
    <w:rsid w:val="007F68EC"/>
    <w:rsid w:val="007F7A1D"/>
    <w:rsid w:val="007F7CCC"/>
    <w:rsid w:val="007F7D3C"/>
    <w:rsid w:val="008004AA"/>
    <w:rsid w:val="00801016"/>
    <w:rsid w:val="008014E8"/>
    <w:rsid w:val="008015D0"/>
    <w:rsid w:val="00801723"/>
    <w:rsid w:val="0080174D"/>
    <w:rsid w:val="00801B4D"/>
    <w:rsid w:val="00802054"/>
    <w:rsid w:val="008025AF"/>
    <w:rsid w:val="00802789"/>
    <w:rsid w:val="0080279E"/>
    <w:rsid w:val="00802CE5"/>
    <w:rsid w:val="00802F34"/>
    <w:rsid w:val="00803107"/>
    <w:rsid w:val="0080314E"/>
    <w:rsid w:val="00803C27"/>
    <w:rsid w:val="0080410F"/>
    <w:rsid w:val="00804565"/>
    <w:rsid w:val="008047E2"/>
    <w:rsid w:val="0080495C"/>
    <w:rsid w:val="008052C1"/>
    <w:rsid w:val="0080536C"/>
    <w:rsid w:val="008058CD"/>
    <w:rsid w:val="00805BA7"/>
    <w:rsid w:val="00806C59"/>
    <w:rsid w:val="00806CA6"/>
    <w:rsid w:val="00807480"/>
    <w:rsid w:val="00811872"/>
    <w:rsid w:val="00811B73"/>
    <w:rsid w:val="00812235"/>
    <w:rsid w:val="00812F45"/>
    <w:rsid w:val="00813847"/>
    <w:rsid w:val="008138B2"/>
    <w:rsid w:val="00813B31"/>
    <w:rsid w:val="008142E8"/>
    <w:rsid w:val="00814387"/>
    <w:rsid w:val="00815020"/>
    <w:rsid w:val="008151A3"/>
    <w:rsid w:val="0081531E"/>
    <w:rsid w:val="00815BEB"/>
    <w:rsid w:val="00821324"/>
    <w:rsid w:val="00821516"/>
    <w:rsid w:val="00822183"/>
    <w:rsid w:val="00822636"/>
    <w:rsid w:val="00822D2D"/>
    <w:rsid w:val="00822E0A"/>
    <w:rsid w:val="0082334D"/>
    <w:rsid w:val="008240C8"/>
    <w:rsid w:val="00824454"/>
    <w:rsid w:val="00824884"/>
    <w:rsid w:val="00825773"/>
    <w:rsid w:val="008258AF"/>
    <w:rsid w:val="00825F8F"/>
    <w:rsid w:val="00826155"/>
    <w:rsid w:val="0082627C"/>
    <w:rsid w:val="00826425"/>
    <w:rsid w:val="00827A32"/>
    <w:rsid w:val="00830E64"/>
    <w:rsid w:val="00830E6F"/>
    <w:rsid w:val="00831169"/>
    <w:rsid w:val="00831FF8"/>
    <w:rsid w:val="0083232A"/>
    <w:rsid w:val="0083246C"/>
    <w:rsid w:val="00832768"/>
    <w:rsid w:val="00833CCD"/>
    <w:rsid w:val="00835EDC"/>
    <w:rsid w:val="00836463"/>
    <w:rsid w:val="00837105"/>
    <w:rsid w:val="00841789"/>
    <w:rsid w:val="0084198C"/>
    <w:rsid w:val="0084280F"/>
    <w:rsid w:val="00843231"/>
    <w:rsid w:val="00843674"/>
    <w:rsid w:val="00843B4E"/>
    <w:rsid w:val="00843C6E"/>
    <w:rsid w:val="00843F22"/>
    <w:rsid w:val="00846427"/>
    <w:rsid w:val="00846CFC"/>
    <w:rsid w:val="008470F7"/>
    <w:rsid w:val="0085146C"/>
    <w:rsid w:val="00851575"/>
    <w:rsid w:val="00851D86"/>
    <w:rsid w:val="0085204F"/>
    <w:rsid w:val="00852057"/>
    <w:rsid w:val="008525F5"/>
    <w:rsid w:val="00852B23"/>
    <w:rsid w:val="00852D12"/>
    <w:rsid w:val="00854FB7"/>
    <w:rsid w:val="008554B9"/>
    <w:rsid w:val="00855EC3"/>
    <w:rsid w:val="008569D8"/>
    <w:rsid w:val="00856B9F"/>
    <w:rsid w:val="00856C38"/>
    <w:rsid w:val="008570C7"/>
    <w:rsid w:val="008600EF"/>
    <w:rsid w:val="00860720"/>
    <w:rsid w:val="00860FC4"/>
    <w:rsid w:val="00861671"/>
    <w:rsid w:val="00861BC2"/>
    <w:rsid w:val="00861C29"/>
    <w:rsid w:val="00861F0E"/>
    <w:rsid w:val="008620FC"/>
    <w:rsid w:val="0086261E"/>
    <w:rsid w:val="00862948"/>
    <w:rsid w:val="00863C37"/>
    <w:rsid w:val="00863D01"/>
    <w:rsid w:val="00863E79"/>
    <w:rsid w:val="00864376"/>
    <w:rsid w:val="00864A15"/>
    <w:rsid w:val="00866659"/>
    <w:rsid w:val="00867036"/>
    <w:rsid w:val="00870A68"/>
    <w:rsid w:val="00870D0B"/>
    <w:rsid w:val="00871AF4"/>
    <w:rsid w:val="00871F5F"/>
    <w:rsid w:val="0087221D"/>
    <w:rsid w:val="00872B9F"/>
    <w:rsid w:val="00873DEB"/>
    <w:rsid w:val="00874045"/>
    <w:rsid w:val="00874CF5"/>
    <w:rsid w:val="00875310"/>
    <w:rsid w:val="008758CE"/>
    <w:rsid w:val="0087611B"/>
    <w:rsid w:val="00876D5F"/>
    <w:rsid w:val="008803D7"/>
    <w:rsid w:val="00880F43"/>
    <w:rsid w:val="0088210E"/>
    <w:rsid w:val="00882424"/>
    <w:rsid w:val="00883BF6"/>
    <w:rsid w:val="00883E12"/>
    <w:rsid w:val="00884BF9"/>
    <w:rsid w:val="00884C29"/>
    <w:rsid w:val="00884C81"/>
    <w:rsid w:val="00885133"/>
    <w:rsid w:val="008862F0"/>
    <w:rsid w:val="00886382"/>
    <w:rsid w:val="00886491"/>
    <w:rsid w:val="00890316"/>
    <w:rsid w:val="008919EF"/>
    <w:rsid w:val="00891EA7"/>
    <w:rsid w:val="00893162"/>
    <w:rsid w:val="008931EC"/>
    <w:rsid w:val="008935AC"/>
    <w:rsid w:val="008936A0"/>
    <w:rsid w:val="0089404B"/>
    <w:rsid w:val="00894CAB"/>
    <w:rsid w:val="00894F62"/>
    <w:rsid w:val="008962D2"/>
    <w:rsid w:val="00896773"/>
    <w:rsid w:val="00896F79"/>
    <w:rsid w:val="00896FB0"/>
    <w:rsid w:val="00897434"/>
    <w:rsid w:val="00897436"/>
    <w:rsid w:val="0089797C"/>
    <w:rsid w:val="008A131A"/>
    <w:rsid w:val="008A2D4F"/>
    <w:rsid w:val="008A3569"/>
    <w:rsid w:val="008A3F17"/>
    <w:rsid w:val="008A40E3"/>
    <w:rsid w:val="008A4425"/>
    <w:rsid w:val="008A58AC"/>
    <w:rsid w:val="008A6028"/>
    <w:rsid w:val="008A6CA2"/>
    <w:rsid w:val="008A6E7F"/>
    <w:rsid w:val="008A7569"/>
    <w:rsid w:val="008A7E10"/>
    <w:rsid w:val="008B02AD"/>
    <w:rsid w:val="008B0A5C"/>
    <w:rsid w:val="008B11E1"/>
    <w:rsid w:val="008B1225"/>
    <w:rsid w:val="008B1666"/>
    <w:rsid w:val="008B1BE7"/>
    <w:rsid w:val="008B228E"/>
    <w:rsid w:val="008B3B83"/>
    <w:rsid w:val="008B3ECB"/>
    <w:rsid w:val="008B4D7E"/>
    <w:rsid w:val="008B516F"/>
    <w:rsid w:val="008B55C6"/>
    <w:rsid w:val="008B595C"/>
    <w:rsid w:val="008B6A6A"/>
    <w:rsid w:val="008B6A99"/>
    <w:rsid w:val="008B6E7C"/>
    <w:rsid w:val="008B7661"/>
    <w:rsid w:val="008C0096"/>
    <w:rsid w:val="008C0CA2"/>
    <w:rsid w:val="008C2CD8"/>
    <w:rsid w:val="008C3740"/>
    <w:rsid w:val="008C3B2F"/>
    <w:rsid w:val="008C40B4"/>
    <w:rsid w:val="008C41FB"/>
    <w:rsid w:val="008C43EE"/>
    <w:rsid w:val="008C5C43"/>
    <w:rsid w:val="008C5E83"/>
    <w:rsid w:val="008C6091"/>
    <w:rsid w:val="008C6385"/>
    <w:rsid w:val="008C6ABE"/>
    <w:rsid w:val="008C763C"/>
    <w:rsid w:val="008C7A3A"/>
    <w:rsid w:val="008C7E31"/>
    <w:rsid w:val="008D061D"/>
    <w:rsid w:val="008D15AC"/>
    <w:rsid w:val="008D3719"/>
    <w:rsid w:val="008D3E94"/>
    <w:rsid w:val="008D4168"/>
    <w:rsid w:val="008D459F"/>
    <w:rsid w:val="008D4935"/>
    <w:rsid w:val="008D4F6A"/>
    <w:rsid w:val="008D5931"/>
    <w:rsid w:val="008D66FE"/>
    <w:rsid w:val="008D7063"/>
    <w:rsid w:val="008D75F1"/>
    <w:rsid w:val="008D77CF"/>
    <w:rsid w:val="008E0736"/>
    <w:rsid w:val="008E160C"/>
    <w:rsid w:val="008E2595"/>
    <w:rsid w:val="008E35C8"/>
    <w:rsid w:val="008E39DC"/>
    <w:rsid w:val="008E4AA9"/>
    <w:rsid w:val="008E5DAA"/>
    <w:rsid w:val="008E67B6"/>
    <w:rsid w:val="008E6DF4"/>
    <w:rsid w:val="008E6F9F"/>
    <w:rsid w:val="008E72F5"/>
    <w:rsid w:val="008E740B"/>
    <w:rsid w:val="008E77EE"/>
    <w:rsid w:val="008F027F"/>
    <w:rsid w:val="008F072C"/>
    <w:rsid w:val="008F09E4"/>
    <w:rsid w:val="008F0D7C"/>
    <w:rsid w:val="008F14F0"/>
    <w:rsid w:val="008F2635"/>
    <w:rsid w:val="008F2E86"/>
    <w:rsid w:val="008F36E3"/>
    <w:rsid w:val="008F44AC"/>
    <w:rsid w:val="008F4675"/>
    <w:rsid w:val="008F46C7"/>
    <w:rsid w:val="008F4F1C"/>
    <w:rsid w:val="008F50D6"/>
    <w:rsid w:val="008F5BB5"/>
    <w:rsid w:val="008F6473"/>
    <w:rsid w:val="008F7C2E"/>
    <w:rsid w:val="00902AA9"/>
    <w:rsid w:val="0090371E"/>
    <w:rsid w:val="00904A79"/>
    <w:rsid w:val="009053BD"/>
    <w:rsid w:val="009066DD"/>
    <w:rsid w:val="00906954"/>
    <w:rsid w:val="00911F60"/>
    <w:rsid w:val="009121D9"/>
    <w:rsid w:val="00913A67"/>
    <w:rsid w:val="00914835"/>
    <w:rsid w:val="00914C19"/>
    <w:rsid w:val="00914E84"/>
    <w:rsid w:val="009150C7"/>
    <w:rsid w:val="00915BF9"/>
    <w:rsid w:val="009174F7"/>
    <w:rsid w:val="00917FB0"/>
    <w:rsid w:val="0092079E"/>
    <w:rsid w:val="0092110A"/>
    <w:rsid w:val="00921458"/>
    <w:rsid w:val="00921F79"/>
    <w:rsid w:val="00921FDF"/>
    <w:rsid w:val="009225F6"/>
    <w:rsid w:val="009227B5"/>
    <w:rsid w:val="00922AF4"/>
    <w:rsid w:val="0092343F"/>
    <w:rsid w:val="00924320"/>
    <w:rsid w:val="0092439F"/>
    <w:rsid w:val="009260D5"/>
    <w:rsid w:val="00926791"/>
    <w:rsid w:val="00927C06"/>
    <w:rsid w:val="00931245"/>
    <w:rsid w:val="0093137F"/>
    <w:rsid w:val="00931DF0"/>
    <w:rsid w:val="00932011"/>
    <w:rsid w:val="0093203F"/>
    <w:rsid w:val="0093260D"/>
    <w:rsid w:val="0093338C"/>
    <w:rsid w:val="0093349C"/>
    <w:rsid w:val="00933DC9"/>
    <w:rsid w:val="0093427D"/>
    <w:rsid w:val="009343D4"/>
    <w:rsid w:val="00934830"/>
    <w:rsid w:val="00934A4A"/>
    <w:rsid w:val="00935361"/>
    <w:rsid w:val="009359FB"/>
    <w:rsid w:val="00935DE2"/>
    <w:rsid w:val="0093617F"/>
    <w:rsid w:val="009365D6"/>
    <w:rsid w:val="009372F9"/>
    <w:rsid w:val="0093771F"/>
    <w:rsid w:val="00937AA8"/>
    <w:rsid w:val="00942836"/>
    <w:rsid w:val="00943FE8"/>
    <w:rsid w:val="00945A24"/>
    <w:rsid w:val="009461CE"/>
    <w:rsid w:val="00946398"/>
    <w:rsid w:val="0094702E"/>
    <w:rsid w:val="0095064D"/>
    <w:rsid w:val="00950FF5"/>
    <w:rsid w:val="009520C9"/>
    <w:rsid w:val="0095217E"/>
    <w:rsid w:val="009524A6"/>
    <w:rsid w:val="009525F1"/>
    <w:rsid w:val="00952FCE"/>
    <w:rsid w:val="00953286"/>
    <w:rsid w:val="009532BB"/>
    <w:rsid w:val="009537BC"/>
    <w:rsid w:val="00953D57"/>
    <w:rsid w:val="00953DC0"/>
    <w:rsid w:val="0095439C"/>
    <w:rsid w:val="00954B72"/>
    <w:rsid w:val="00954D4F"/>
    <w:rsid w:val="0095533E"/>
    <w:rsid w:val="009571FE"/>
    <w:rsid w:val="009575C5"/>
    <w:rsid w:val="00957E1B"/>
    <w:rsid w:val="00960032"/>
    <w:rsid w:val="00960264"/>
    <w:rsid w:val="009605CB"/>
    <w:rsid w:val="0096070A"/>
    <w:rsid w:val="00960A70"/>
    <w:rsid w:val="00960D81"/>
    <w:rsid w:val="00961518"/>
    <w:rsid w:val="009618D0"/>
    <w:rsid w:val="009619AE"/>
    <w:rsid w:val="00961DDB"/>
    <w:rsid w:val="00962512"/>
    <w:rsid w:val="009632CE"/>
    <w:rsid w:val="00963C39"/>
    <w:rsid w:val="0096445C"/>
    <w:rsid w:val="00964F75"/>
    <w:rsid w:val="009656DE"/>
    <w:rsid w:val="00965A0D"/>
    <w:rsid w:val="009661D1"/>
    <w:rsid w:val="00966531"/>
    <w:rsid w:val="00966EBC"/>
    <w:rsid w:val="009676D7"/>
    <w:rsid w:val="00967A05"/>
    <w:rsid w:val="0097281E"/>
    <w:rsid w:val="00972DA7"/>
    <w:rsid w:val="00972DCA"/>
    <w:rsid w:val="009734A4"/>
    <w:rsid w:val="009734D7"/>
    <w:rsid w:val="0097354F"/>
    <w:rsid w:val="00973FB5"/>
    <w:rsid w:val="0097434C"/>
    <w:rsid w:val="00974B65"/>
    <w:rsid w:val="009756E2"/>
    <w:rsid w:val="00975743"/>
    <w:rsid w:val="0097586F"/>
    <w:rsid w:val="00975C82"/>
    <w:rsid w:val="00975DF9"/>
    <w:rsid w:val="009761C9"/>
    <w:rsid w:val="00976F5D"/>
    <w:rsid w:val="00977F94"/>
    <w:rsid w:val="00980BC2"/>
    <w:rsid w:val="009810B0"/>
    <w:rsid w:val="00982B26"/>
    <w:rsid w:val="00983FF0"/>
    <w:rsid w:val="009855D5"/>
    <w:rsid w:val="00985D14"/>
    <w:rsid w:val="00986016"/>
    <w:rsid w:val="0098662D"/>
    <w:rsid w:val="00986BBF"/>
    <w:rsid w:val="00987978"/>
    <w:rsid w:val="00987FEF"/>
    <w:rsid w:val="009900B5"/>
    <w:rsid w:val="00990282"/>
    <w:rsid w:val="00990729"/>
    <w:rsid w:val="00990F56"/>
    <w:rsid w:val="00991841"/>
    <w:rsid w:val="0099188E"/>
    <w:rsid w:val="009919F6"/>
    <w:rsid w:val="00992920"/>
    <w:rsid w:val="00993225"/>
    <w:rsid w:val="0099425F"/>
    <w:rsid w:val="0099500E"/>
    <w:rsid w:val="0099511A"/>
    <w:rsid w:val="00995ED1"/>
    <w:rsid w:val="009960C4"/>
    <w:rsid w:val="00996D93"/>
    <w:rsid w:val="009976E5"/>
    <w:rsid w:val="009977B9"/>
    <w:rsid w:val="009978F0"/>
    <w:rsid w:val="009979CB"/>
    <w:rsid w:val="009A0058"/>
    <w:rsid w:val="009A3CA2"/>
    <w:rsid w:val="009A498B"/>
    <w:rsid w:val="009A5A01"/>
    <w:rsid w:val="009A724A"/>
    <w:rsid w:val="009A743C"/>
    <w:rsid w:val="009A7C50"/>
    <w:rsid w:val="009B1123"/>
    <w:rsid w:val="009B1A33"/>
    <w:rsid w:val="009B1FC2"/>
    <w:rsid w:val="009B2D3F"/>
    <w:rsid w:val="009B3B56"/>
    <w:rsid w:val="009B408B"/>
    <w:rsid w:val="009B4819"/>
    <w:rsid w:val="009B509F"/>
    <w:rsid w:val="009B531E"/>
    <w:rsid w:val="009B6BA1"/>
    <w:rsid w:val="009B72C5"/>
    <w:rsid w:val="009B72ED"/>
    <w:rsid w:val="009B75C7"/>
    <w:rsid w:val="009B7983"/>
    <w:rsid w:val="009B7F0B"/>
    <w:rsid w:val="009C0278"/>
    <w:rsid w:val="009C0B03"/>
    <w:rsid w:val="009C0D84"/>
    <w:rsid w:val="009C1628"/>
    <w:rsid w:val="009C1AC9"/>
    <w:rsid w:val="009C1CC1"/>
    <w:rsid w:val="009C30DD"/>
    <w:rsid w:val="009C3360"/>
    <w:rsid w:val="009C35E9"/>
    <w:rsid w:val="009C36B8"/>
    <w:rsid w:val="009C49A2"/>
    <w:rsid w:val="009C609A"/>
    <w:rsid w:val="009C7360"/>
    <w:rsid w:val="009D0291"/>
    <w:rsid w:val="009D0A8C"/>
    <w:rsid w:val="009D0DE6"/>
    <w:rsid w:val="009D1CF2"/>
    <w:rsid w:val="009D1E32"/>
    <w:rsid w:val="009D1FAF"/>
    <w:rsid w:val="009D284F"/>
    <w:rsid w:val="009D3459"/>
    <w:rsid w:val="009D3D60"/>
    <w:rsid w:val="009D43BE"/>
    <w:rsid w:val="009D48AC"/>
    <w:rsid w:val="009D4D20"/>
    <w:rsid w:val="009D58C2"/>
    <w:rsid w:val="009D5B67"/>
    <w:rsid w:val="009D5E48"/>
    <w:rsid w:val="009D5F32"/>
    <w:rsid w:val="009D5F6B"/>
    <w:rsid w:val="009D6057"/>
    <w:rsid w:val="009D68E1"/>
    <w:rsid w:val="009D6921"/>
    <w:rsid w:val="009D6EC3"/>
    <w:rsid w:val="009D6F68"/>
    <w:rsid w:val="009D7247"/>
    <w:rsid w:val="009D73E7"/>
    <w:rsid w:val="009D78F6"/>
    <w:rsid w:val="009D7B6D"/>
    <w:rsid w:val="009D7BC3"/>
    <w:rsid w:val="009D7E0F"/>
    <w:rsid w:val="009E005A"/>
    <w:rsid w:val="009E0106"/>
    <w:rsid w:val="009E028B"/>
    <w:rsid w:val="009E043B"/>
    <w:rsid w:val="009E0DCA"/>
    <w:rsid w:val="009E107D"/>
    <w:rsid w:val="009E183C"/>
    <w:rsid w:val="009E1BC1"/>
    <w:rsid w:val="009E43F9"/>
    <w:rsid w:val="009E53AA"/>
    <w:rsid w:val="009E5D87"/>
    <w:rsid w:val="009E6E19"/>
    <w:rsid w:val="009E720D"/>
    <w:rsid w:val="009E7748"/>
    <w:rsid w:val="009E7B33"/>
    <w:rsid w:val="009F016C"/>
    <w:rsid w:val="009F07AB"/>
    <w:rsid w:val="009F1F65"/>
    <w:rsid w:val="009F226C"/>
    <w:rsid w:val="009F26EB"/>
    <w:rsid w:val="009F2BA0"/>
    <w:rsid w:val="009F37DB"/>
    <w:rsid w:val="009F3AE0"/>
    <w:rsid w:val="009F56ED"/>
    <w:rsid w:val="009F6864"/>
    <w:rsid w:val="009F6C48"/>
    <w:rsid w:val="009F6D58"/>
    <w:rsid w:val="009F6DA8"/>
    <w:rsid w:val="009F73F2"/>
    <w:rsid w:val="009F7F7D"/>
    <w:rsid w:val="00A0016D"/>
    <w:rsid w:val="00A00511"/>
    <w:rsid w:val="00A00BE4"/>
    <w:rsid w:val="00A010FB"/>
    <w:rsid w:val="00A01B63"/>
    <w:rsid w:val="00A021B5"/>
    <w:rsid w:val="00A02EAA"/>
    <w:rsid w:val="00A04368"/>
    <w:rsid w:val="00A048C3"/>
    <w:rsid w:val="00A04E2C"/>
    <w:rsid w:val="00A057DF"/>
    <w:rsid w:val="00A05BE8"/>
    <w:rsid w:val="00A05C61"/>
    <w:rsid w:val="00A05D9A"/>
    <w:rsid w:val="00A066D3"/>
    <w:rsid w:val="00A06D4E"/>
    <w:rsid w:val="00A06F5A"/>
    <w:rsid w:val="00A07994"/>
    <w:rsid w:val="00A07A9F"/>
    <w:rsid w:val="00A07CDD"/>
    <w:rsid w:val="00A107E3"/>
    <w:rsid w:val="00A10DBC"/>
    <w:rsid w:val="00A11DA9"/>
    <w:rsid w:val="00A12F60"/>
    <w:rsid w:val="00A1382F"/>
    <w:rsid w:val="00A13F09"/>
    <w:rsid w:val="00A14C4E"/>
    <w:rsid w:val="00A14F02"/>
    <w:rsid w:val="00A15DDE"/>
    <w:rsid w:val="00A160A4"/>
    <w:rsid w:val="00A165D8"/>
    <w:rsid w:val="00A16685"/>
    <w:rsid w:val="00A172A0"/>
    <w:rsid w:val="00A17D3A"/>
    <w:rsid w:val="00A20309"/>
    <w:rsid w:val="00A20BA0"/>
    <w:rsid w:val="00A20C17"/>
    <w:rsid w:val="00A20F6A"/>
    <w:rsid w:val="00A21263"/>
    <w:rsid w:val="00A216A2"/>
    <w:rsid w:val="00A21781"/>
    <w:rsid w:val="00A21F68"/>
    <w:rsid w:val="00A222D1"/>
    <w:rsid w:val="00A225BC"/>
    <w:rsid w:val="00A238B4"/>
    <w:rsid w:val="00A245D2"/>
    <w:rsid w:val="00A246A2"/>
    <w:rsid w:val="00A2476B"/>
    <w:rsid w:val="00A24C20"/>
    <w:rsid w:val="00A25B5A"/>
    <w:rsid w:val="00A26A56"/>
    <w:rsid w:val="00A26C5B"/>
    <w:rsid w:val="00A27361"/>
    <w:rsid w:val="00A30086"/>
    <w:rsid w:val="00A31194"/>
    <w:rsid w:val="00A319D6"/>
    <w:rsid w:val="00A327C7"/>
    <w:rsid w:val="00A3333E"/>
    <w:rsid w:val="00A33697"/>
    <w:rsid w:val="00A33BAB"/>
    <w:rsid w:val="00A34072"/>
    <w:rsid w:val="00A340A0"/>
    <w:rsid w:val="00A34E2E"/>
    <w:rsid w:val="00A358A4"/>
    <w:rsid w:val="00A37710"/>
    <w:rsid w:val="00A37FD1"/>
    <w:rsid w:val="00A40988"/>
    <w:rsid w:val="00A41CD4"/>
    <w:rsid w:val="00A42B4C"/>
    <w:rsid w:val="00A42C02"/>
    <w:rsid w:val="00A42CB5"/>
    <w:rsid w:val="00A4312E"/>
    <w:rsid w:val="00A437C1"/>
    <w:rsid w:val="00A43BF9"/>
    <w:rsid w:val="00A44688"/>
    <w:rsid w:val="00A44A14"/>
    <w:rsid w:val="00A45407"/>
    <w:rsid w:val="00A468C2"/>
    <w:rsid w:val="00A46A08"/>
    <w:rsid w:val="00A46E28"/>
    <w:rsid w:val="00A4793B"/>
    <w:rsid w:val="00A507B0"/>
    <w:rsid w:val="00A50AE7"/>
    <w:rsid w:val="00A51F39"/>
    <w:rsid w:val="00A527BE"/>
    <w:rsid w:val="00A52A18"/>
    <w:rsid w:val="00A53321"/>
    <w:rsid w:val="00A536CA"/>
    <w:rsid w:val="00A54F5B"/>
    <w:rsid w:val="00A5565A"/>
    <w:rsid w:val="00A5655B"/>
    <w:rsid w:val="00A57303"/>
    <w:rsid w:val="00A5755B"/>
    <w:rsid w:val="00A57F0D"/>
    <w:rsid w:val="00A6068B"/>
    <w:rsid w:val="00A6108B"/>
    <w:rsid w:val="00A615B7"/>
    <w:rsid w:val="00A61EC8"/>
    <w:rsid w:val="00A62B03"/>
    <w:rsid w:val="00A634B0"/>
    <w:rsid w:val="00A65C81"/>
    <w:rsid w:val="00A66201"/>
    <w:rsid w:val="00A66340"/>
    <w:rsid w:val="00A66352"/>
    <w:rsid w:val="00A664FD"/>
    <w:rsid w:val="00A67113"/>
    <w:rsid w:val="00A67694"/>
    <w:rsid w:val="00A70626"/>
    <w:rsid w:val="00A70909"/>
    <w:rsid w:val="00A70C0A"/>
    <w:rsid w:val="00A710FE"/>
    <w:rsid w:val="00A717D4"/>
    <w:rsid w:val="00A72242"/>
    <w:rsid w:val="00A730F1"/>
    <w:rsid w:val="00A7384A"/>
    <w:rsid w:val="00A73AAF"/>
    <w:rsid w:val="00A74311"/>
    <w:rsid w:val="00A7515D"/>
    <w:rsid w:val="00A75796"/>
    <w:rsid w:val="00A758D9"/>
    <w:rsid w:val="00A76022"/>
    <w:rsid w:val="00A760E5"/>
    <w:rsid w:val="00A77C28"/>
    <w:rsid w:val="00A800BB"/>
    <w:rsid w:val="00A80308"/>
    <w:rsid w:val="00A82635"/>
    <w:rsid w:val="00A83239"/>
    <w:rsid w:val="00A836E4"/>
    <w:rsid w:val="00A83B25"/>
    <w:rsid w:val="00A84FC2"/>
    <w:rsid w:val="00A870DF"/>
    <w:rsid w:val="00A9021B"/>
    <w:rsid w:val="00A903C4"/>
    <w:rsid w:val="00A905B3"/>
    <w:rsid w:val="00A90648"/>
    <w:rsid w:val="00A91676"/>
    <w:rsid w:val="00A91896"/>
    <w:rsid w:val="00A91AF5"/>
    <w:rsid w:val="00A91D6D"/>
    <w:rsid w:val="00A91F42"/>
    <w:rsid w:val="00A9272A"/>
    <w:rsid w:val="00A92C54"/>
    <w:rsid w:val="00A9347F"/>
    <w:rsid w:val="00A9399E"/>
    <w:rsid w:val="00A941E8"/>
    <w:rsid w:val="00A9482D"/>
    <w:rsid w:val="00A9611C"/>
    <w:rsid w:val="00A97184"/>
    <w:rsid w:val="00A976B5"/>
    <w:rsid w:val="00A97BD7"/>
    <w:rsid w:val="00AA1966"/>
    <w:rsid w:val="00AA1CD3"/>
    <w:rsid w:val="00AA211C"/>
    <w:rsid w:val="00AA2230"/>
    <w:rsid w:val="00AA23C2"/>
    <w:rsid w:val="00AA26DE"/>
    <w:rsid w:val="00AA291D"/>
    <w:rsid w:val="00AA52A1"/>
    <w:rsid w:val="00AA5376"/>
    <w:rsid w:val="00AA64F9"/>
    <w:rsid w:val="00AA6589"/>
    <w:rsid w:val="00AA67CE"/>
    <w:rsid w:val="00AA698D"/>
    <w:rsid w:val="00AA6B72"/>
    <w:rsid w:val="00AA6E2C"/>
    <w:rsid w:val="00AA6E5D"/>
    <w:rsid w:val="00AB082D"/>
    <w:rsid w:val="00AB30AF"/>
    <w:rsid w:val="00AB3F06"/>
    <w:rsid w:val="00AB4788"/>
    <w:rsid w:val="00AB5D7B"/>
    <w:rsid w:val="00AB64F7"/>
    <w:rsid w:val="00AB6B56"/>
    <w:rsid w:val="00AB6EA2"/>
    <w:rsid w:val="00AB6FA6"/>
    <w:rsid w:val="00AB781F"/>
    <w:rsid w:val="00AC0085"/>
    <w:rsid w:val="00AC0131"/>
    <w:rsid w:val="00AC05D1"/>
    <w:rsid w:val="00AC116D"/>
    <w:rsid w:val="00AC1A31"/>
    <w:rsid w:val="00AC1AB9"/>
    <w:rsid w:val="00AC2392"/>
    <w:rsid w:val="00AC3163"/>
    <w:rsid w:val="00AC4CEB"/>
    <w:rsid w:val="00AC4D9A"/>
    <w:rsid w:val="00AC5417"/>
    <w:rsid w:val="00AC5617"/>
    <w:rsid w:val="00AC598E"/>
    <w:rsid w:val="00AC5C23"/>
    <w:rsid w:val="00AC6103"/>
    <w:rsid w:val="00AC64D8"/>
    <w:rsid w:val="00AC6933"/>
    <w:rsid w:val="00AC7C28"/>
    <w:rsid w:val="00AC7CE4"/>
    <w:rsid w:val="00AD0511"/>
    <w:rsid w:val="00AD168F"/>
    <w:rsid w:val="00AD2180"/>
    <w:rsid w:val="00AD21B4"/>
    <w:rsid w:val="00AD28DB"/>
    <w:rsid w:val="00AD30FC"/>
    <w:rsid w:val="00AD3B1A"/>
    <w:rsid w:val="00AD3E51"/>
    <w:rsid w:val="00AD4574"/>
    <w:rsid w:val="00AD54D0"/>
    <w:rsid w:val="00AD7005"/>
    <w:rsid w:val="00AD70B7"/>
    <w:rsid w:val="00AD71E3"/>
    <w:rsid w:val="00AD7F02"/>
    <w:rsid w:val="00AE02A9"/>
    <w:rsid w:val="00AE1B5D"/>
    <w:rsid w:val="00AE223A"/>
    <w:rsid w:val="00AE2376"/>
    <w:rsid w:val="00AE29E0"/>
    <w:rsid w:val="00AE2AD7"/>
    <w:rsid w:val="00AE48DE"/>
    <w:rsid w:val="00AE52C8"/>
    <w:rsid w:val="00AE54B5"/>
    <w:rsid w:val="00AE599A"/>
    <w:rsid w:val="00AE59AD"/>
    <w:rsid w:val="00AE6083"/>
    <w:rsid w:val="00AE650C"/>
    <w:rsid w:val="00AE69DF"/>
    <w:rsid w:val="00AE6C4F"/>
    <w:rsid w:val="00AE7D08"/>
    <w:rsid w:val="00AF017C"/>
    <w:rsid w:val="00AF040B"/>
    <w:rsid w:val="00AF0591"/>
    <w:rsid w:val="00AF0A39"/>
    <w:rsid w:val="00AF1114"/>
    <w:rsid w:val="00AF1393"/>
    <w:rsid w:val="00AF146C"/>
    <w:rsid w:val="00AF209D"/>
    <w:rsid w:val="00AF22E6"/>
    <w:rsid w:val="00AF25D9"/>
    <w:rsid w:val="00AF3213"/>
    <w:rsid w:val="00AF428E"/>
    <w:rsid w:val="00AF4449"/>
    <w:rsid w:val="00AF4721"/>
    <w:rsid w:val="00AF495E"/>
    <w:rsid w:val="00AF5744"/>
    <w:rsid w:val="00AF58AD"/>
    <w:rsid w:val="00AF6A7D"/>
    <w:rsid w:val="00AF6D04"/>
    <w:rsid w:val="00AF6E77"/>
    <w:rsid w:val="00AF73BC"/>
    <w:rsid w:val="00AF7BA9"/>
    <w:rsid w:val="00B00872"/>
    <w:rsid w:val="00B00B91"/>
    <w:rsid w:val="00B0164D"/>
    <w:rsid w:val="00B01858"/>
    <w:rsid w:val="00B04546"/>
    <w:rsid w:val="00B04E78"/>
    <w:rsid w:val="00B0515B"/>
    <w:rsid w:val="00B05E0B"/>
    <w:rsid w:val="00B065C6"/>
    <w:rsid w:val="00B06E45"/>
    <w:rsid w:val="00B07B3E"/>
    <w:rsid w:val="00B11112"/>
    <w:rsid w:val="00B1138B"/>
    <w:rsid w:val="00B123DE"/>
    <w:rsid w:val="00B12477"/>
    <w:rsid w:val="00B12509"/>
    <w:rsid w:val="00B12563"/>
    <w:rsid w:val="00B13223"/>
    <w:rsid w:val="00B15D6C"/>
    <w:rsid w:val="00B15E15"/>
    <w:rsid w:val="00B16005"/>
    <w:rsid w:val="00B1636F"/>
    <w:rsid w:val="00B163DF"/>
    <w:rsid w:val="00B16ECA"/>
    <w:rsid w:val="00B17C99"/>
    <w:rsid w:val="00B2038C"/>
    <w:rsid w:val="00B20AF4"/>
    <w:rsid w:val="00B215C9"/>
    <w:rsid w:val="00B22312"/>
    <w:rsid w:val="00B22ABC"/>
    <w:rsid w:val="00B23C93"/>
    <w:rsid w:val="00B2538D"/>
    <w:rsid w:val="00B25710"/>
    <w:rsid w:val="00B2710B"/>
    <w:rsid w:val="00B27499"/>
    <w:rsid w:val="00B27B79"/>
    <w:rsid w:val="00B27C13"/>
    <w:rsid w:val="00B30463"/>
    <w:rsid w:val="00B30A45"/>
    <w:rsid w:val="00B32115"/>
    <w:rsid w:val="00B321FA"/>
    <w:rsid w:val="00B32557"/>
    <w:rsid w:val="00B3290E"/>
    <w:rsid w:val="00B32D84"/>
    <w:rsid w:val="00B331F2"/>
    <w:rsid w:val="00B3329A"/>
    <w:rsid w:val="00B33613"/>
    <w:rsid w:val="00B3379C"/>
    <w:rsid w:val="00B343D1"/>
    <w:rsid w:val="00B34EDD"/>
    <w:rsid w:val="00B35766"/>
    <w:rsid w:val="00B359A6"/>
    <w:rsid w:val="00B35BF9"/>
    <w:rsid w:val="00B363DB"/>
    <w:rsid w:val="00B36904"/>
    <w:rsid w:val="00B36C82"/>
    <w:rsid w:val="00B36EE9"/>
    <w:rsid w:val="00B37197"/>
    <w:rsid w:val="00B37543"/>
    <w:rsid w:val="00B3788E"/>
    <w:rsid w:val="00B37FCD"/>
    <w:rsid w:val="00B40143"/>
    <w:rsid w:val="00B40D90"/>
    <w:rsid w:val="00B40F26"/>
    <w:rsid w:val="00B41653"/>
    <w:rsid w:val="00B43080"/>
    <w:rsid w:val="00B434F0"/>
    <w:rsid w:val="00B43686"/>
    <w:rsid w:val="00B438BD"/>
    <w:rsid w:val="00B44426"/>
    <w:rsid w:val="00B44E2E"/>
    <w:rsid w:val="00B45CD9"/>
    <w:rsid w:val="00B46E2D"/>
    <w:rsid w:val="00B4772B"/>
    <w:rsid w:val="00B47F27"/>
    <w:rsid w:val="00B50017"/>
    <w:rsid w:val="00B50BBD"/>
    <w:rsid w:val="00B51DB2"/>
    <w:rsid w:val="00B52B11"/>
    <w:rsid w:val="00B52FDB"/>
    <w:rsid w:val="00B5358F"/>
    <w:rsid w:val="00B5361A"/>
    <w:rsid w:val="00B541B7"/>
    <w:rsid w:val="00B545CD"/>
    <w:rsid w:val="00B5505B"/>
    <w:rsid w:val="00B55932"/>
    <w:rsid w:val="00B55BB1"/>
    <w:rsid w:val="00B5647A"/>
    <w:rsid w:val="00B56FFE"/>
    <w:rsid w:val="00B57462"/>
    <w:rsid w:val="00B57623"/>
    <w:rsid w:val="00B60116"/>
    <w:rsid w:val="00B604B4"/>
    <w:rsid w:val="00B60662"/>
    <w:rsid w:val="00B60682"/>
    <w:rsid w:val="00B6135D"/>
    <w:rsid w:val="00B620A3"/>
    <w:rsid w:val="00B6233D"/>
    <w:rsid w:val="00B6240F"/>
    <w:rsid w:val="00B626E9"/>
    <w:rsid w:val="00B63F85"/>
    <w:rsid w:val="00B649D2"/>
    <w:rsid w:val="00B64E02"/>
    <w:rsid w:val="00B64E51"/>
    <w:rsid w:val="00B65132"/>
    <w:rsid w:val="00B65435"/>
    <w:rsid w:val="00B70F6C"/>
    <w:rsid w:val="00B712A0"/>
    <w:rsid w:val="00B714DF"/>
    <w:rsid w:val="00B72375"/>
    <w:rsid w:val="00B72602"/>
    <w:rsid w:val="00B7346C"/>
    <w:rsid w:val="00B73D15"/>
    <w:rsid w:val="00B744F9"/>
    <w:rsid w:val="00B74C5A"/>
    <w:rsid w:val="00B761DE"/>
    <w:rsid w:val="00B76B1D"/>
    <w:rsid w:val="00B77270"/>
    <w:rsid w:val="00B77620"/>
    <w:rsid w:val="00B77908"/>
    <w:rsid w:val="00B77B2B"/>
    <w:rsid w:val="00B8112E"/>
    <w:rsid w:val="00B8224C"/>
    <w:rsid w:val="00B83E24"/>
    <w:rsid w:val="00B83EA8"/>
    <w:rsid w:val="00B84257"/>
    <w:rsid w:val="00B84C8B"/>
    <w:rsid w:val="00B86CAE"/>
    <w:rsid w:val="00B86CB1"/>
    <w:rsid w:val="00B86E3B"/>
    <w:rsid w:val="00B9023A"/>
    <w:rsid w:val="00B914DD"/>
    <w:rsid w:val="00B916CB"/>
    <w:rsid w:val="00B9509D"/>
    <w:rsid w:val="00B955BA"/>
    <w:rsid w:val="00B95B08"/>
    <w:rsid w:val="00B95BF4"/>
    <w:rsid w:val="00B963FB"/>
    <w:rsid w:val="00B9702A"/>
    <w:rsid w:val="00B97502"/>
    <w:rsid w:val="00B975B5"/>
    <w:rsid w:val="00B975DC"/>
    <w:rsid w:val="00B9786B"/>
    <w:rsid w:val="00B97DF1"/>
    <w:rsid w:val="00B97E3E"/>
    <w:rsid w:val="00BA0195"/>
    <w:rsid w:val="00BA01AF"/>
    <w:rsid w:val="00BA1690"/>
    <w:rsid w:val="00BA16D3"/>
    <w:rsid w:val="00BA21FC"/>
    <w:rsid w:val="00BA249A"/>
    <w:rsid w:val="00BA2722"/>
    <w:rsid w:val="00BA29C7"/>
    <w:rsid w:val="00BA3017"/>
    <w:rsid w:val="00BA4228"/>
    <w:rsid w:val="00BA4F2B"/>
    <w:rsid w:val="00BA5588"/>
    <w:rsid w:val="00BA748C"/>
    <w:rsid w:val="00BB014B"/>
    <w:rsid w:val="00BB0A69"/>
    <w:rsid w:val="00BB1AA5"/>
    <w:rsid w:val="00BB23F1"/>
    <w:rsid w:val="00BB2717"/>
    <w:rsid w:val="00BB2C0C"/>
    <w:rsid w:val="00BB364A"/>
    <w:rsid w:val="00BB4FED"/>
    <w:rsid w:val="00BB5823"/>
    <w:rsid w:val="00BB5ADD"/>
    <w:rsid w:val="00BB604A"/>
    <w:rsid w:val="00BB6457"/>
    <w:rsid w:val="00BB76CF"/>
    <w:rsid w:val="00BB7C5F"/>
    <w:rsid w:val="00BB7DFA"/>
    <w:rsid w:val="00BB7EA3"/>
    <w:rsid w:val="00BC000D"/>
    <w:rsid w:val="00BC054F"/>
    <w:rsid w:val="00BC108F"/>
    <w:rsid w:val="00BC11F7"/>
    <w:rsid w:val="00BC151E"/>
    <w:rsid w:val="00BC1867"/>
    <w:rsid w:val="00BC29DD"/>
    <w:rsid w:val="00BC2E07"/>
    <w:rsid w:val="00BC3135"/>
    <w:rsid w:val="00BC3226"/>
    <w:rsid w:val="00BC372C"/>
    <w:rsid w:val="00BC408C"/>
    <w:rsid w:val="00BC42D3"/>
    <w:rsid w:val="00BC4ABE"/>
    <w:rsid w:val="00BC5418"/>
    <w:rsid w:val="00BC708D"/>
    <w:rsid w:val="00BD0214"/>
    <w:rsid w:val="00BD0E08"/>
    <w:rsid w:val="00BD1C16"/>
    <w:rsid w:val="00BD24AC"/>
    <w:rsid w:val="00BD3EE8"/>
    <w:rsid w:val="00BD3FA5"/>
    <w:rsid w:val="00BD421C"/>
    <w:rsid w:val="00BD43B5"/>
    <w:rsid w:val="00BD49FF"/>
    <w:rsid w:val="00BD4AA4"/>
    <w:rsid w:val="00BD5034"/>
    <w:rsid w:val="00BD537E"/>
    <w:rsid w:val="00BD5B58"/>
    <w:rsid w:val="00BD67EE"/>
    <w:rsid w:val="00BD7014"/>
    <w:rsid w:val="00BD79AB"/>
    <w:rsid w:val="00BE074E"/>
    <w:rsid w:val="00BE0A21"/>
    <w:rsid w:val="00BE168D"/>
    <w:rsid w:val="00BE2C53"/>
    <w:rsid w:val="00BE312B"/>
    <w:rsid w:val="00BE3D00"/>
    <w:rsid w:val="00BE4163"/>
    <w:rsid w:val="00BE471E"/>
    <w:rsid w:val="00BE4C78"/>
    <w:rsid w:val="00BE5C49"/>
    <w:rsid w:val="00BE64B0"/>
    <w:rsid w:val="00BE64F3"/>
    <w:rsid w:val="00BF05C8"/>
    <w:rsid w:val="00BF094E"/>
    <w:rsid w:val="00BF1078"/>
    <w:rsid w:val="00BF1AE4"/>
    <w:rsid w:val="00BF1DA4"/>
    <w:rsid w:val="00BF2038"/>
    <w:rsid w:val="00BF276C"/>
    <w:rsid w:val="00BF27D5"/>
    <w:rsid w:val="00BF2B17"/>
    <w:rsid w:val="00BF3678"/>
    <w:rsid w:val="00BF3840"/>
    <w:rsid w:val="00BF38AE"/>
    <w:rsid w:val="00BF3DF7"/>
    <w:rsid w:val="00BF4733"/>
    <w:rsid w:val="00BF4ED2"/>
    <w:rsid w:val="00BF566B"/>
    <w:rsid w:val="00BF6419"/>
    <w:rsid w:val="00BF70FE"/>
    <w:rsid w:val="00BF7403"/>
    <w:rsid w:val="00BF74D8"/>
    <w:rsid w:val="00BF7CFD"/>
    <w:rsid w:val="00BF7E65"/>
    <w:rsid w:val="00C00144"/>
    <w:rsid w:val="00C01724"/>
    <w:rsid w:val="00C020CD"/>
    <w:rsid w:val="00C02BE7"/>
    <w:rsid w:val="00C02CC6"/>
    <w:rsid w:val="00C03036"/>
    <w:rsid w:val="00C033DF"/>
    <w:rsid w:val="00C03F7F"/>
    <w:rsid w:val="00C0466F"/>
    <w:rsid w:val="00C05046"/>
    <w:rsid w:val="00C0590D"/>
    <w:rsid w:val="00C0614E"/>
    <w:rsid w:val="00C06CEA"/>
    <w:rsid w:val="00C06EA7"/>
    <w:rsid w:val="00C07054"/>
    <w:rsid w:val="00C07057"/>
    <w:rsid w:val="00C0735D"/>
    <w:rsid w:val="00C07A43"/>
    <w:rsid w:val="00C112C5"/>
    <w:rsid w:val="00C11DAC"/>
    <w:rsid w:val="00C1221E"/>
    <w:rsid w:val="00C129F6"/>
    <w:rsid w:val="00C12F3B"/>
    <w:rsid w:val="00C13029"/>
    <w:rsid w:val="00C133BC"/>
    <w:rsid w:val="00C135C3"/>
    <w:rsid w:val="00C146D7"/>
    <w:rsid w:val="00C1642E"/>
    <w:rsid w:val="00C16A34"/>
    <w:rsid w:val="00C16E79"/>
    <w:rsid w:val="00C1784D"/>
    <w:rsid w:val="00C20109"/>
    <w:rsid w:val="00C203EF"/>
    <w:rsid w:val="00C211F4"/>
    <w:rsid w:val="00C21ED4"/>
    <w:rsid w:val="00C2286C"/>
    <w:rsid w:val="00C22C8C"/>
    <w:rsid w:val="00C2311F"/>
    <w:rsid w:val="00C23EE2"/>
    <w:rsid w:val="00C240F4"/>
    <w:rsid w:val="00C249EA"/>
    <w:rsid w:val="00C25E00"/>
    <w:rsid w:val="00C269A6"/>
    <w:rsid w:val="00C3003E"/>
    <w:rsid w:val="00C3045C"/>
    <w:rsid w:val="00C31004"/>
    <w:rsid w:val="00C3154A"/>
    <w:rsid w:val="00C32264"/>
    <w:rsid w:val="00C32769"/>
    <w:rsid w:val="00C327AC"/>
    <w:rsid w:val="00C32CF8"/>
    <w:rsid w:val="00C33B1B"/>
    <w:rsid w:val="00C34404"/>
    <w:rsid w:val="00C346DD"/>
    <w:rsid w:val="00C34926"/>
    <w:rsid w:val="00C34A16"/>
    <w:rsid w:val="00C35B2C"/>
    <w:rsid w:val="00C36B8A"/>
    <w:rsid w:val="00C37321"/>
    <w:rsid w:val="00C37BEB"/>
    <w:rsid w:val="00C37E0F"/>
    <w:rsid w:val="00C40195"/>
    <w:rsid w:val="00C417CA"/>
    <w:rsid w:val="00C41DC0"/>
    <w:rsid w:val="00C42C2B"/>
    <w:rsid w:val="00C42F2D"/>
    <w:rsid w:val="00C43A66"/>
    <w:rsid w:val="00C4488D"/>
    <w:rsid w:val="00C44B06"/>
    <w:rsid w:val="00C44DE7"/>
    <w:rsid w:val="00C459D5"/>
    <w:rsid w:val="00C45B0D"/>
    <w:rsid w:val="00C4644B"/>
    <w:rsid w:val="00C4647C"/>
    <w:rsid w:val="00C466CB"/>
    <w:rsid w:val="00C47201"/>
    <w:rsid w:val="00C4726F"/>
    <w:rsid w:val="00C5036A"/>
    <w:rsid w:val="00C50DF1"/>
    <w:rsid w:val="00C50E44"/>
    <w:rsid w:val="00C51111"/>
    <w:rsid w:val="00C51885"/>
    <w:rsid w:val="00C51A23"/>
    <w:rsid w:val="00C51C28"/>
    <w:rsid w:val="00C51EB4"/>
    <w:rsid w:val="00C52457"/>
    <w:rsid w:val="00C52707"/>
    <w:rsid w:val="00C52B40"/>
    <w:rsid w:val="00C53315"/>
    <w:rsid w:val="00C5372A"/>
    <w:rsid w:val="00C54A28"/>
    <w:rsid w:val="00C55183"/>
    <w:rsid w:val="00C55283"/>
    <w:rsid w:val="00C57297"/>
    <w:rsid w:val="00C57983"/>
    <w:rsid w:val="00C57B60"/>
    <w:rsid w:val="00C60190"/>
    <w:rsid w:val="00C60A58"/>
    <w:rsid w:val="00C60D21"/>
    <w:rsid w:val="00C61837"/>
    <w:rsid w:val="00C61BB4"/>
    <w:rsid w:val="00C61DEE"/>
    <w:rsid w:val="00C62496"/>
    <w:rsid w:val="00C6287A"/>
    <w:rsid w:val="00C62A54"/>
    <w:rsid w:val="00C62CBC"/>
    <w:rsid w:val="00C63273"/>
    <w:rsid w:val="00C633FD"/>
    <w:rsid w:val="00C634BB"/>
    <w:rsid w:val="00C64123"/>
    <w:rsid w:val="00C64C3C"/>
    <w:rsid w:val="00C64E56"/>
    <w:rsid w:val="00C64F0F"/>
    <w:rsid w:val="00C65231"/>
    <w:rsid w:val="00C6568B"/>
    <w:rsid w:val="00C65C6E"/>
    <w:rsid w:val="00C666E3"/>
    <w:rsid w:val="00C67979"/>
    <w:rsid w:val="00C70425"/>
    <w:rsid w:val="00C70766"/>
    <w:rsid w:val="00C70776"/>
    <w:rsid w:val="00C71383"/>
    <w:rsid w:val="00C724A6"/>
    <w:rsid w:val="00C725F3"/>
    <w:rsid w:val="00C72A0E"/>
    <w:rsid w:val="00C72BEE"/>
    <w:rsid w:val="00C733C9"/>
    <w:rsid w:val="00C73AE0"/>
    <w:rsid w:val="00C74C5B"/>
    <w:rsid w:val="00C75991"/>
    <w:rsid w:val="00C76096"/>
    <w:rsid w:val="00C7620E"/>
    <w:rsid w:val="00C771C7"/>
    <w:rsid w:val="00C778AD"/>
    <w:rsid w:val="00C779B6"/>
    <w:rsid w:val="00C80A00"/>
    <w:rsid w:val="00C8102D"/>
    <w:rsid w:val="00C81374"/>
    <w:rsid w:val="00C82085"/>
    <w:rsid w:val="00C83342"/>
    <w:rsid w:val="00C8369A"/>
    <w:rsid w:val="00C83886"/>
    <w:rsid w:val="00C839BE"/>
    <w:rsid w:val="00C85027"/>
    <w:rsid w:val="00C867CE"/>
    <w:rsid w:val="00C87CC9"/>
    <w:rsid w:val="00C87E53"/>
    <w:rsid w:val="00C902D1"/>
    <w:rsid w:val="00C912AB"/>
    <w:rsid w:val="00C91CAF"/>
    <w:rsid w:val="00C91F96"/>
    <w:rsid w:val="00C921B1"/>
    <w:rsid w:val="00C929EB"/>
    <w:rsid w:val="00C9332A"/>
    <w:rsid w:val="00C93929"/>
    <w:rsid w:val="00C94064"/>
    <w:rsid w:val="00C94C8D"/>
    <w:rsid w:val="00C957C4"/>
    <w:rsid w:val="00C9599A"/>
    <w:rsid w:val="00C9681A"/>
    <w:rsid w:val="00CA018F"/>
    <w:rsid w:val="00CA023A"/>
    <w:rsid w:val="00CA03DB"/>
    <w:rsid w:val="00CA09E2"/>
    <w:rsid w:val="00CA0A19"/>
    <w:rsid w:val="00CA0CDA"/>
    <w:rsid w:val="00CA2774"/>
    <w:rsid w:val="00CA30A3"/>
    <w:rsid w:val="00CA3EB2"/>
    <w:rsid w:val="00CA44CC"/>
    <w:rsid w:val="00CA4582"/>
    <w:rsid w:val="00CA46BB"/>
    <w:rsid w:val="00CA5F86"/>
    <w:rsid w:val="00CA7180"/>
    <w:rsid w:val="00CB0401"/>
    <w:rsid w:val="00CB0661"/>
    <w:rsid w:val="00CB0E9B"/>
    <w:rsid w:val="00CB16D3"/>
    <w:rsid w:val="00CB179A"/>
    <w:rsid w:val="00CB17AD"/>
    <w:rsid w:val="00CB192A"/>
    <w:rsid w:val="00CB2011"/>
    <w:rsid w:val="00CB39BB"/>
    <w:rsid w:val="00CB517D"/>
    <w:rsid w:val="00CB583A"/>
    <w:rsid w:val="00CB6098"/>
    <w:rsid w:val="00CB636F"/>
    <w:rsid w:val="00CB6F3B"/>
    <w:rsid w:val="00CB7383"/>
    <w:rsid w:val="00CB7838"/>
    <w:rsid w:val="00CB79DF"/>
    <w:rsid w:val="00CB7CA0"/>
    <w:rsid w:val="00CB7D92"/>
    <w:rsid w:val="00CB7F00"/>
    <w:rsid w:val="00CC0843"/>
    <w:rsid w:val="00CC0965"/>
    <w:rsid w:val="00CC1433"/>
    <w:rsid w:val="00CC24CD"/>
    <w:rsid w:val="00CC289F"/>
    <w:rsid w:val="00CC3115"/>
    <w:rsid w:val="00CC3266"/>
    <w:rsid w:val="00CC32A7"/>
    <w:rsid w:val="00CC3825"/>
    <w:rsid w:val="00CC4091"/>
    <w:rsid w:val="00CC4F9F"/>
    <w:rsid w:val="00CC5028"/>
    <w:rsid w:val="00CC548C"/>
    <w:rsid w:val="00CC585D"/>
    <w:rsid w:val="00CC64E0"/>
    <w:rsid w:val="00CC6662"/>
    <w:rsid w:val="00CC6C0E"/>
    <w:rsid w:val="00CC7162"/>
    <w:rsid w:val="00CD0F43"/>
    <w:rsid w:val="00CD148A"/>
    <w:rsid w:val="00CD1FD2"/>
    <w:rsid w:val="00CD29BD"/>
    <w:rsid w:val="00CD409E"/>
    <w:rsid w:val="00CD5ABC"/>
    <w:rsid w:val="00CD63C9"/>
    <w:rsid w:val="00CD71C8"/>
    <w:rsid w:val="00CE004D"/>
    <w:rsid w:val="00CE0064"/>
    <w:rsid w:val="00CE01B2"/>
    <w:rsid w:val="00CE206E"/>
    <w:rsid w:val="00CE2216"/>
    <w:rsid w:val="00CE3064"/>
    <w:rsid w:val="00CE346B"/>
    <w:rsid w:val="00CE3878"/>
    <w:rsid w:val="00CE40B3"/>
    <w:rsid w:val="00CE46F3"/>
    <w:rsid w:val="00CE5073"/>
    <w:rsid w:val="00CE508A"/>
    <w:rsid w:val="00CE52EE"/>
    <w:rsid w:val="00CE572D"/>
    <w:rsid w:val="00CE7DCD"/>
    <w:rsid w:val="00CE7F0D"/>
    <w:rsid w:val="00CF0111"/>
    <w:rsid w:val="00CF03C3"/>
    <w:rsid w:val="00CF09C9"/>
    <w:rsid w:val="00CF1329"/>
    <w:rsid w:val="00CF20F9"/>
    <w:rsid w:val="00CF25E7"/>
    <w:rsid w:val="00CF2B74"/>
    <w:rsid w:val="00CF3BCF"/>
    <w:rsid w:val="00CF3D51"/>
    <w:rsid w:val="00CF4138"/>
    <w:rsid w:val="00CF5198"/>
    <w:rsid w:val="00CF551B"/>
    <w:rsid w:val="00CF5C3D"/>
    <w:rsid w:val="00CF5D1E"/>
    <w:rsid w:val="00CF6055"/>
    <w:rsid w:val="00CF6413"/>
    <w:rsid w:val="00CF674D"/>
    <w:rsid w:val="00CF77A0"/>
    <w:rsid w:val="00CF7B93"/>
    <w:rsid w:val="00CF7ECD"/>
    <w:rsid w:val="00D0093A"/>
    <w:rsid w:val="00D0170E"/>
    <w:rsid w:val="00D01EAB"/>
    <w:rsid w:val="00D02018"/>
    <w:rsid w:val="00D021FC"/>
    <w:rsid w:val="00D0237C"/>
    <w:rsid w:val="00D0298D"/>
    <w:rsid w:val="00D02EED"/>
    <w:rsid w:val="00D02FEE"/>
    <w:rsid w:val="00D03EF3"/>
    <w:rsid w:val="00D04F76"/>
    <w:rsid w:val="00D057E5"/>
    <w:rsid w:val="00D05D07"/>
    <w:rsid w:val="00D062A2"/>
    <w:rsid w:val="00D06826"/>
    <w:rsid w:val="00D06C27"/>
    <w:rsid w:val="00D072EE"/>
    <w:rsid w:val="00D07C1F"/>
    <w:rsid w:val="00D07DB9"/>
    <w:rsid w:val="00D1080E"/>
    <w:rsid w:val="00D1115C"/>
    <w:rsid w:val="00D11501"/>
    <w:rsid w:val="00D11CCB"/>
    <w:rsid w:val="00D127AC"/>
    <w:rsid w:val="00D12A4F"/>
    <w:rsid w:val="00D12DF3"/>
    <w:rsid w:val="00D138A8"/>
    <w:rsid w:val="00D16762"/>
    <w:rsid w:val="00D1703F"/>
    <w:rsid w:val="00D17A2F"/>
    <w:rsid w:val="00D2077F"/>
    <w:rsid w:val="00D21137"/>
    <w:rsid w:val="00D216D8"/>
    <w:rsid w:val="00D22B15"/>
    <w:rsid w:val="00D22BE8"/>
    <w:rsid w:val="00D23B22"/>
    <w:rsid w:val="00D24B72"/>
    <w:rsid w:val="00D251A4"/>
    <w:rsid w:val="00D25C68"/>
    <w:rsid w:val="00D25CB1"/>
    <w:rsid w:val="00D25FD7"/>
    <w:rsid w:val="00D261AE"/>
    <w:rsid w:val="00D26A99"/>
    <w:rsid w:val="00D302C6"/>
    <w:rsid w:val="00D31A99"/>
    <w:rsid w:val="00D31AC5"/>
    <w:rsid w:val="00D31E2F"/>
    <w:rsid w:val="00D32526"/>
    <w:rsid w:val="00D325C9"/>
    <w:rsid w:val="00D32C4C"/>
    <w:rsid w:val="00D32DF2"/>
    <w:rsid w:val="00D3337A"/>
    <w:rsid w:val="00D334C8"/>
    <w:rsid w:val="00D33861"/>
    <w:rsid w:val="00D33B5C"/>
    <w:rsid w:val="00D33F29"/>
    <w:rsid w:val="00D340FC"/>
    <w:rsid w:val="00D346F8"/>
    <w:rsid w:val="00D347B1"/>
    <w:rsid w:val="00D3496E"/>
    <w:rsid w:val="00D37847"/>
    <w:rsid w:val="00D3784D"/>
    <w:rsid w:val="00D37A71"/>
    <w:rsid w:val="00D37C47"/>
    <w:rsid w:val="00D41A7F"/>
    <w:rsid w:val="00D425A6"/>
    <w:rsid w:val="00D425AA"/>
    <w:rsid w:val="00D42AE4"/>
    <w:rsid w:val="00D42D59"/>
    <w:rsid w:val="00D432F0"/>
    <w:rsid w:val="00D4336D"/>
    <w:rsid w:val="00D43567"/>
    <w:rsid w:val="00D4402F"/>
    <w:rsid w:val="00D440AC"/>
    <w:rsid w:val="00D44BFF"/>
    <w:rsid w:val="00D44FC2"/>
    <w:rsid w:val="00D453F6"/>
    <w:rsid w:val="00D46591"/>
    <w:rsid w:val="00D47A6C"/>
    <w:rsid w:val="00D51109"/>
    <w:rsid w:val="00D51B25"/>
    <w:rsid w:val="00D51F8D"/>
    <w:rsid w:val="00D521DA"/>
    <w:rsid w:val="00D5235E"/>
    <w:rsid w:val="00D525D6"/>
    <w:rsid w:val="00D53434"/>
    <w:rsid w:val="00D534CF"/>
    <w:rsid w:val="00D54198"/>
    <w:rsid w:val="00D54780"/>
    <w:rsid w:val="00D548AA"/>
    <w:rsid w:val="00D54C79"/>
    <w:rsid w:val="00D551FC"/>
    <w:rsid w:val="00D55FC3"/>
    <w:rsid w:val="00D5693E"/>
    <w:rsid w:val="00D56F2E"/>
    <w:rsid w:val="00D57F0F"/>
    <w:rsid w:val="00D57F2B"/>
    <w:rsid w:val="00D6174E"/>
    <w:rsid w:val="00D61AFC"/>
    <w:rsid w:val="00D62254"/>
    <w:rsid w:val="00D624E6"/>
    <w:rsid w:val="00D6257A"/>
    <w:rsid w:val="00D62C68"/>
    <w:rsid w:val="00D633E5"/>
    <w:rsid w:val="00D64B8B"/>
    <w:rsid w:val="00D654B5"/>
    <w:rsid w:val="00D65736"/>
    <w:rsid w:val="00D65A42"/>
    <w:rsid w:val="00D66A0C"/>
    <w:rsid w:val="00D6765E"/>
    <w:rsid w:val="00D67BA9"/>
    <w:rsid w:val="00D7075C"/>
    <w:rsid w:val="00D707B9"/>
    <w:rsid w:val="00D70E5C"/>
    <w:rsid w:val="00D70EB5"/>
    <w:rsid w:val="00D7240A"/>
    <w:rsid w:val="00D72D5E"/>
    <w:rsid w:val="00D72E9E"/>
    <w:rsid w:val="00D73582"/>
    <w:rsid w:val="00D736ED"/>
    <w:rsid w:val="00D73E32"/>
    <w:rsid w:val="00D73FCB"/>
    <w:rsid w:val="00D74399"/>
    <w:rsid w:val="00D743E3"/>
    <w:rsid w:val="00D745CE"/>
    <w:rsid w:val="00D75C2F"/>
    <w:rsid w:val="00D76632"/>
    <w:rsid w:val="00D76E41"/>
    <w:rsid w:val="00D80A03"/>
    <w:rsid w:val="00D81E27"/>
    <w:rsid w:val="00D81E66"/>
    <w:rsid w:val="00D8247E"/>
    <w:rsid w:val="00D8268B"/>
    <w:rsid w:val="00D8361B"/>
    <w:rsid w:val="00D83DBE"/>
    <w:rsid w:val="00D84015"/>
    <w:rsid w:val="00D864FF"/>
    <w:rsid w:val="00D86544"/>
    <w:rsid w:val="00D875A4"/>
    <w:rsid w:val="00D87659"/>
    <w:rsid w:val="00D87D39"/>
    <w:rsid w:val="00D87F14"/>
    <w:rsid w:val="00D90C80"/>
    <w:rsid w:val="00D90D27"/>
    <w:rsid w:val="00D912D3"/>
    <w:rsid w:val="00D92C77"/>
    <w:rsid w:val="00D932D9"/>
    <w:rsid w:val="00D934AD"/>
    <w:rsid w:val="00D94439"/>
    <w:rsid w:val="00D94995"/>
    <w:rsid w:val="00D95858"/>
    <w:rsid w:val="00D95970"/>
    <w:rsid w:val="00D95BE6"/>
    <w:rsid w:val="00D9620E"/>
    <w:rsid w:val="00D972F8"/>
    <w:rsid w:val="00D973F0"/>
    <w:rsid w:val="00D97D3C"/>
    <w:rsid w:val="00DA0868"/>
    <w:rsid w:val="00DA3386"/>
    <w:rsid w:val="00DA39B3"/>
    <w:rsid w:val="00DA5087"/>
    <w:rsid w:val="00DA5173"/>
    <w:rsid w:val="00DA5C53"/>
    <w:rsid w:val="00DA6196"/>
    <w:rsid w:val="00DA64A2"/>
    <w:rsid w:val="00DA678F"/>
    <w:rsid w:val="00DA6A9C"/>
    <w:rsid w:val="00DA6BC7"/>
    <w:rsid w:val="00DA6D78"/>
    <w:rsid w:val="00DA6FFA"/>
    <w:rsid w:val="00DB0221"/>
    <w:rsid w:val="00DB03B2"/>
    <w:rsid w:val="00DB0C73"/>
    <w:rsid w:val="00DB0D5D"/>
    <w:rsid w:val="00DB13ED"/>
    <w:rsid w:val="00DB15AE"/>
    <w:rsid w:val="00DB25E5"/>
    <w:rsid w:val="00DB3055"/>
    <w:rsid w:val="00DB3190"/>
    <w:rsid w:val="00DB51CE"/>
    <w:rsid w:val="00DB7556"/>
    <w:rsid w:val="00DB7DD3"/>
    <w:rsid w:val="00DB7FB5"/>
    <w:rsid w:val="00DC04A2"/>
    <w:rsid w:val="00DC0631"/>
    <w:rsid w:val="00DC0EAB"/>
    <w:rsid w:val="00DC1A81"/>
    <w:rsid w:val="00DC1F06"/>
    <w:rsid w:val="00DC2507"/>
    <w:rsid w:val="00DC2B62"/>
    <w:rsid w:val="00DC3210"/>
    <w:rsid w:val="00DC34B5"/>
    <w:rsid w:val="00DC3569"/>
    <w:rsid w:val="00DC3A25"/>
    <w:rsid w:val="00DC40DB"/>
    <w:rsid w:val="00DC4AF5"/>
    <w:rsid w:val="00DC4B31"/>
    <w:rsid w:val="00DC5C85"/>
    <w:rsid w:val="00DC6C05"/>
    <w:rsid w:val="00DC6F0F"/>
    <w:rsid w:val="00DC71EA"/>
    <w:rsid w:val="00DC7870"/>
    <w:rsid w:val="00DC7EF4"/>
    <w:rsid w:val="00DD1394"/>
    <w:rsid w:val="00DD5C30"/>
    <w:rsid w:val="00DD5F15"/>
    <w:rsid w:val="00DD5F95"/>
    <w:rsid w:val="00DD6524"/>
    <w:rsid w:val="00DD7550"/>
    <w:rsid w:val="00DD7F6C"/>
    <w:rsid w:val="00DE0238"/>
    <w:rsid w:val="00DE09C1"/>
    <w:rsid w:val="00DE0E27"/>
    <w:rsid w:val="00DE1155"/>
    <w:rsid w:val="00DE15C7"/>
    <w:rsid w:val="00DE1A20"/>
    <w:rsid w:val="00DE218E"/>
    <w:rsid w:val="00DE33D3"/>
    <w:rsid w:val="00DE3C58"/>
    <w:rsid w:val="00DE572B"/>
    <w:rsid w:val="00DE64A2"/>
    <w:rsid w:val="00DE6F09"/>
    <w:rsid w:val="00DE7110"/>
    <w:rsid w:val="00DE78D1"/>
    <w:rsid w:val="00DF03D9"/>
    <w:rsid w:val="00DF0604"/>
    <w:rsid w:val="00DF0776"/>
    <w:rsid w:val="00DF0C90"/>
    <w:rsid w:val="00DF11D1"/>
    <w:rsid w:val="00DF12D4"/>
    <w:rsid w:val="00DF153A"/>
    <w:rsid w:val="00DF1543"/>
    <w:rsid w:val="00DF17BD"/>
    <w:rsid w:val="00DF1DFA"/>
    <w:rsid w:val="00DF1E53"/>
    <w:rsid w:val="00DF1F14"/>
    <w:rsid w:val="00DF213A"/>
    <w:rsid w:val="00DF3444"/>
    <w:rsid w:val="00DF4816"/>
    <w:rsid w:val="00DF4F9B"/>
    <w:rsid w:val="00DF56D4"/>
    <w:rsid w:val="00DF608C"/>
    <w:rsid w:val="00DF611C"/>
    <w:rsid w:val="00DF7DA7"/>
    <w:rsid w:val="00E00CB8"/>
    <w:rsid w:val="00E01380"/>
    <w:rsid w:val="00E013D8"/>
    <w:rsid w:val="00E0166B"/>
    <w:rsid w:val="00E01706"/>
    <w:rsid w:val="00E01C5B"/>
    <w:rsid w:val="00E02852"/>
    <w:rsid w:val="00E02B46"/>
    <w:rsid w:val="00E04ACC"/>
    <w:rsid w:val="00E04C44"/>
    <w:rsid w:val="00E04C57"/>
    <w:rsid w:val="00E05363"/>
    <w:rsid w:val="00E05AC5"/>
    <w:rsid w:val="00E066E0"/>
    <w:rsid w:val="00E066EA"/>
    <w:rsid w:val="00E06B4D"/>
    <w:rsid w:val="00E07790"/>
    <w:rsid w:val="00E07E37"/>
    <w:rsid w:val="00E10604"/>
    <w:rsid w:val="00E11885"/>
    <w:rsid w:val="00E11E6F"/>
    <w:rsid w:val="00E1273D"/>
    <w:rsid w:val="00E1282D"/>
    <w:rsid w:val="00E12FC0"/>
    <w:rsid w:val="00E13194"/>
    <w:rsid w:val="00E13734"/>
    <w:rsid w:val="00E13E52"/>
    <w:rsid w:val="00E14856"/>
    <w:rsid w:val="00E14AD1"/>
    <w:rsid w:val="00E14C39"/>
    <w:rsid w:val="00E15E6E"/>
    <w:rsid w:val="00E1618E"/>
    <w:rsid w:val="00E16C68"/>
    <w:rsid w:val="00E17202"/>
    <w:rsid w:val="00E17F4C"/>
    <w:rsid w:val="00E17FDE"/>
    <w:rsid w:val="00E20360"/>
    <w:rsid w:val="00E216A1"/>
    <w:rsid w:val="00E21AA2"/>
    <w:rsid w:val="00E21C72"/>
    <w:rsid w:val="00E2218C"/>
    <w:rsid w:val="00E223D9"/>
    <w:rsid w:val="00E22FD8"/>
    <w:rsid w:val="00E2369C"/>
    <w:rsid w:val="00E2492C"/>
    <w:rsid w:val="00E2579B"/>
    <w:rsid w:val="00E2637C"/>
    <w:rsid w:val="00E26430"/>
    <w:rsid w:val="00E26618"/>
    <w:rsid w:val="00E27AB6"/>
    <w:rsid w:val="00E3034B"/>
    <w:rsid w:val="00E30448"/>
    <w:rsid w:val="00E30917"/>
    <w:rsid w:val="00E3146C"/>
    <w:rsid w:val="00E339CC"/>
    <w:rsid w:val="00E33ACE"/>
    <w:rsid w:val="00E33DCB"/>
    <w:rsid w:val="00E34261"/>
    <w:rsid w:val="00E353DE"/>
    <w:rsid w:val="00E35617"/>
    <w:rsid w:val="00E35B8C"/>
    <w:rsid w:val="00E361F3"/>
    <w:rsid w:val="00E36359"/>
    <w:rsid w:val="00E3666C"/>
    <w:rsid w:val="00E36D3D"/>
    <w:rsid w:val="00E4094B"/>
    <w:rsid w:val="00E40DC7"/>
    <w:rsid w:val="00E41721"/>
    <w:rsid w:val="00E4214B"/>
    <w:rsid w:val="00E42FDF"/>
    <w:rsid w:val="00E433B0"/>
    <w:rsid w:val="00E43425"/>
    <w:rsid w:val="00E43E28"/>
    <w:rsid w:val="00E44753"/>
    <w:rsid w:val="00E44A98"/>
    <w:rsid w:val="00E452EF"/>
    <w:rsid w:val="00E46E1C"/>
    <w:rsid w:val="00E50043"/>
    <w:rsid w:val="00E5053D"/>
    <w:rsid w:val="00E5146E"/>
    <w:rsid w:val="00E523B0"/>
    <w:rsid w:val="00E52476"/>
    <w:rsid w:val="00E5280C"/>
    <w:rsid w:val="00E529F4"/>
    <w:rsid w:val="00E52E9D"/>
    <w:rsid w:val="00E53BB1"/>
    <w:rsid w:val="00E53D34"/>
    <w:rsid w:val="00E541D0"/>
    <w:rsid w:val="00E54485"/>
    <w:rsid w:val="00E54C1E"/>
    <w:rsid w:val="00E54EC0"/>
    <w:rsid w:val="00E54F00"/>
    <w:rsid w:val="00E55351"/>
    <w:rsid w:val="00E560FC"/>
    <w:rsid w:val="00E5689C"/>
    <w:rsid w:val="00E57305"/>
    <w:rsid w:val="00E57A04"/>
    <w:rsid w:val="00E600EC"/>
    <w:rsid w:val="00E61339"/>
    <w:rsid w:val="00E614A1"/>
    <w:rsid w:val="00E6198C"/>
    <w:rsid w:val="00E619C9"/>
    <w:rsid w:val="00E61DC3"/>
    <w:rsid w:val="00E621C2"/>
    <w:rsid w:val="00E64C79"/>
    <w:rsid w:val="00E64DE1"/>
    <w:rsid w:val="00E64E72"/>
    <w:rsid w:val="00E65394"/>
    <w:rsid w:val="00E653F1"/>
    <w:rsid w:val="00E66098"/>
    <w:rsid w:val="00E66391"/>
    <w:rsid w:val="00E66481"/>
    <w:rsid w:val="00E707F1"/>
    <w:rsid w:val="00E70A6E"/>
    <w:rsid w:val="00E7114B"/>
    <w:rsid w:val="00E713B8"/>
    <w:rsid w:val="00E72B8B"/>
    <w:rsid w:val="00E72DBA"/>
    <w:rsid w:val="00E73758"/>
    <w:rsid w:val="00E74B97"/>
    <w:rsid w:val="00E7519D"/>
    <w:rsid w:val="00E76F19"/>
    <w:rsid w:val="00E80CEC"/>
    <w:rsid w:val="00E80F8B"/>
    <w:rsid w:val="00E839DA"/>
    <w:rsid w:val="00E83B82"/>
    <w:rsid w:val="00E8442C"/>
    <w:rsid w:val="00E8585E"/>
    <w:rsid w:val="00E868E4"/>
    <w:rsid w:val="00E87113"/>
    <w:rsid w:val="00E87342"/>
    <w:rsid w:val="00E87725"/>
    <w:rsid w:val="00E87C25"/>
    <w:rsid w:val="00E90488"/>
    <w:rsid w:val="00E907C7"/>
    <w:rsid w:val="00E9186A"/>
    <w:rsid w:val="00E9253F"/>
    <w:rsid w:val="00E926B0"/>
    <w:rsid w:val="00E92ADD"/>
    <w:rsid w:val="00E93C9F"/>
    <w:rsid w:val="00E940F2"/>
    <w:rsid w:val="00E94545"/>
    <w:rsid w:val="00E94C6D"/>
    <w:rsid w:val="00E95824"/>
    <w:rsid w:val="00E95C32"/>
    <w:rsid w:val="00E95C8C"/>
    <w:rsid w:val="00E97444"/>
    <w:rsid w:val="00E978D8"/>
    <w:rsid w:val="00E97B74"/>
    <w:rsid w:val="00E97DB4"/>
    <w:rsid w:val="00E97E78"/>
    <w:rsid w:val="00E97F18"/>
    <w:rsid w:val="00EA0B28"/>
    <w:rsid w:val="00EA172B"/>
    <w:rsid w:val="00EA228B"/>
    <w:rsid w:val="00EA2E4D"/>
    <w:rsid w:val="00EA3549"/>
    <w:rsid w:val="00EA477E"/>
    <w:rsid w:val="00EA488B"/>
    <w:rsid w:val="00EA6FAB"/>
    <w:rsid w:val="00EA71C7"/>
    <w:rsid w:val="00EA7280"/>
    <w:rsid w:val="00EA7AD7"/>
    <w:rsid w:val="00EA7FC1"/>
    <w:rsid w:val="00EB0E7D"/>
    <w:rsid w:val="00EB3C5D"/>
    <w:rsid w:val="00EB3E2B"/>
    <w:rsid w:val="00EB429B"/>
    <w:rsid w:val="00EB4D91"/>
    <w:rsid w:val="00EB5251"/>
    <w:rsid w:val="00EB59C4"/>
    <w:rsid w:val="00EB5BA5"/>
    <w:rsid w:val="00EB608E"/>
    <w:rsid w:val="00EB63E9"/>
    <w:rsid w:val="00EB66CB"/>
    <w:rsid w:val="00EB6B89"/>
    <w:rsid w:val="00EB7B36"/>
    <w:rsid w:val="00EB7CFB"/>
    <w:rsid w:val="00EB7D23"/>
    <w:rsid w:val="00EC03D7"/>
    <w:rsid w:val="00EC06D8"/>
    <w:rsid w:val="00EC11ED"/>
    <w:rsid w:val="00EC1497"/>
    <w:rsid w:val="00EC2833"/>
    <w:rsid w:val="00EC2914"/>
    <w:rsid w:val="00EC3D9C"/>
    <w:rsid w:val="00EC3DD6"/>
    <w:rsid w:val="00EC3F2F"/>
    <w:rsid w:val="00EC3F63"/>
    <w:rsid w:val="00EC440B"/>
    <w:rsid w:val="00EC4667"/>
    <w:rsid w:val="00EC4BB6"/>
    <w:rsid w:val="00EC514C"/>
    <w:rsid w:val="00EC5C37"/>
    <w:rsid w:val="00EC5D10"/>
    <w:rsid w:val="00EC6B3F"/>
    <w:rsid w:val="00EC705E"/>
    <w:rsid w:val="00EC7589"/>
    <w:rsid w:val="00ED01BB"/>
    <w:rsid w:val="00ED0639"/>
    <w:rsid w:val="00ED0721"/>
    <w:rsid w:val="00ED086B"/>
    <w:rsid w:val="00ED0A75"/>
    <w:rsid w:val="00ED0F29"/>
    <w:rsid w:val="00ED0F5C"/>
    <w:rsid w:val="00ED2BBC"/>
    <w:rsid w:val="00ED2DFB"/>
    <w:rsid w:val="00ED334B"/>
    <w:rsid w:val="00ED3424"/>
    <w:rsid w:val="00ED4182"/>
    <w:rsid w:val="00ED4CC2"/>
    <w:rsid w:val="00ED4D86"/>
    <w:rsid w:val="00ED5DD7"/>
    <w:rsid w:val="00ED5FAC"/>
    <w:rsid w:val="00ED6808"/>
    <w:rsid w:val="00ED6E58"/>
    <w:rsid w:val="00ED7596"/>
    <w:rsid w:val="00EE0952"/>
    <w:rsid w:val="00EE0CCE"/>
    <w:rsid w:val="00EE0F52"/>
    <w:rsid w:val="00EE1182"/>
    <w:rsid w:val="00EE1BB0"/>
    <w:rsid w:val="00EE2093"/>
    <w:rsid w:val="00EE22DC"/>
    <w:rsid w:val="00EE2AF1"/>
    <w:rsid w:val="00EE2B36"/>
    <w:rsid w:val="00EE2B9B"/>
    <w:rsid w:val="00EE39B2"/>
    <w:rsid w:val="00EE3AF5"/>
    <w:rsid w:val="00EE45D9"/>
    <w:rsid w:val="00EE4D11"/>
    <w:rsid w:val="00EE4F0C"/>
    <w:rsid w:val="00EE5341"/>
    <w:rsid w:val="00EE5B2A"/>
    <w:rsid w:val="00EE6876"/>
    <w:rsid w:val="00EE6A35"/>
    <w:rsid w:val="00EE78B6"/>
    <w:rsid w:val="00EF0CD7"/>
    <w:rsid w:val="00EF0D98"/>
    <w:rsid w:val="00EF24F6"/>
    <w:rsid w:val="00EF27DC"/>
    <w:rsid w:val="00EF2AD3"/>
    <w:rsid w:val="00EF30B1"/>
    <w:rsid w:val="00EF3C0D"/>
    <w:rsid w:val="00EF4800"/>
    <w:rsid w:val="00EF5841"/>
    <w:rsid w:val="00EF6D5C"/>
    <w:rsid w:val="00F002BE"/>
    <w:rsid w:val="00F01A9E"/>
    <w:rsid w:val="00F01E46"/>
    <w:rsid w:val="00F02D2B"/>
    <w:rsid w:val="00F03C0D"/>
    <w:rsid w:val="00F0470B"/>
    <w:rsid w:val="00F04C45"/>
    <w:rsid w:val="00F050AB"/>
    <w:rsid w:val="00F0526F"/>
    <w:rsid w:val="00F0578B"/>
    <w:rsid w:val="00F06074"/>
    <w:rsid w:val="00F062EE"/>
    <w:rsid w:val="00F06898"/>
    <w:rsid w:val="00F06905"/>
    <w:rsid w:val="00F07C2D"/>
    <w:rsid w:val="00F10CA8"/>
    <w:rsid w:val="00F10D1C"/>
    <w:rsid w:val="00F1181B"/>
    <w:rsid w:val="00F11ED1"/>
    <w:rsid w:val="00F120FC"/>
    <w:rsid w:val="00F12599"/>
    <w:rsid w:val="00F12E0C"/>
    <w:rsid w:val="00F12EC6"/>
    <w:rsid w:val="00F13072"/>
    <w:rsid w:val="00F13938"/>
    <w:rsid w:val="00F13AB7"/>
    <w:rsid w:val="00F1464E"/>
    <w:rsid w:val="00F14F3C"/>
    <w:rsid w:val="00F1525E"/>
    <w:rsid w:val="00F153E1"/>
    <w:rsid w:val="00F1600A"/>
    <w:rsid w:val="00F16B03"/>
    <w:rsid w:val="00F17292"/>
    <w:rsid w:val="00F17D45"/>
    <w:rsid w:val="00F17F09"/>
    <w:rsid w:val="00F206DB"/>
    <w:rsid w:val="00F20C34"/>
    <w:rsid w:val="00F21357"/>
    <w:rsid w:val="00F218A6"/>
    <w:rsid w:val="00F218FD"/>
    <w:rsid w:val="00F2251F"/>
    <w:rsid w:val="00F2441C"/>
    <w:rsid w:val="00F2452A"/>
    <w:rsid w:val="00F24998"/>
    <w:rsid w:val="00F259B1"/>
    <w:rsid w:val="00F25A78"/>
    <w:rsid w:val="00F268AF"/>
    <w:rsid w:val="00F27227"/>
    <w:rsid w:val="00F30202"/>
    <w:rsid w:val="00F3031E"/>
    <w:rsid w:val="00F30F6D"/>
    <w:rsid w:val="00F31560"/>
    <w:rsid w:val="00F31942"/>
    <w:rsid w:val="00F31D10"/>
    <w:rsid w:val="00F31D69"/>
    <w:rsid w:val="00F33250"/>
    <w:rsid w:val="00F33BB7"/>
    <w:rsid w:val="00F34A04"/>
    <w:rsid w:val="00F350D4"/>
    <w:rsid w:val="00F35911"/>
    <w:rsid w:val="00F35B75"/>
    <w:rsid w:val="00F35FCE"/>
    <w:rsid w:val="00F36278"/>
    <w:rsid w:val="00F362C1"/>
    <w:rsid w:val="00F36A4C"/>
    <w:rsid w:val="00F36C1C"/>
    <w:rsid w:val="00F36E28"/>
    <w:rsid w:val="00F371B3"/>
    <w:rsid w:val="00F4011A"/>
    <w:rsid w:val="00F407D5"/>
    <w:rsid w:val="00F415A3"/>
    <w:rsid w:val="00F416C3"/>
    <w:rsid w:val="00F41F34"/>
    <w:rsid w:val="00F4234D"/>
    <w:rsid w:val="00F42CFE"/>
    <w:rsid w:val="00F435AB"/>
    <w:rsid w:val="00F4414E"/>
    <w:rsid w:val="00F4417D"/>
    <w:rsid w:val="00F442F0"/>
    <w:rsid w:val="00F449A5"/>
    <w:rsid w:val="00F458A2"/>
    <w:rsid w:val="00F45BA8"/>
    <w:rsid w:val="00F4708E"/>
    <w:rsid w:val="00F473D0"/>
    <w:rsid w:val="00F47DCA"/>
    <w:rsid w:val="00F5019E"/>
    <w:rsid w:val="00F502C1"/>
    <w:rsid w:val="00F50336"/>
    <w:rsid w:val="00F509F5"/>
    <w:rsid w:val="00F50C5B"/>
    <w:rsid w:val="00F5147A"/>
    <w:rsid w:val="00F51925"/>
    <w:rsid w:val="00F5209A"/>
    <w:rsid w:val="00F525B4"/>
    <w:rsid w:val="00F52627"/>
    <w:rsid w:val="00F530B7"/>
    <w:rsid w:val="00F53685"/>
    <w:rsid w:val="00F53AA7"/>
    <w:rsid w:val="00F55289"/>
    <w:rsid w:val="00F55553"/>
    <w:rsid w:val="00F55BDF"/>
    <w:rsid w:val="00F55D77"/>
    <w:rsid w:val="00F566DE"/>
    <w:rsid w:val="00F56930"/>
    <w:rsid w:val="00F578F5"/>
    <w:rsid w:val="00F57944"/>
    <w:rsid w:val="00F57C22"/>
    <w:rsid w:val="00F60C31"/>
    <w:rsid w:val="00F60E66"/>
    <w:rsid w:val="00F61B65"/>
    <w:rsid w:val="00F624FA"/>
    <w:rsid w:val="00F63CF2"/>
    <w:rsid w:val="00F63FB6"/>
    <w:rsid w:val="00F64172"/>
    <w:rsid w:val="00F64B53"/>
    <w:rsid w:val="00F64C13"/>
    <w:rsid w:val="00F64CBC"/>
    <w:rsid w:val="00F6684C"/>
    <w:rsid w:val="00F668BD"/>
    <w:rsid w:val="00F67F07"/>
    <w:rsid w:val="00F71371"/>
    <w:rsid w:val="00F71BFF"/>
    <w:rsid w:val="00F71C0D"/>
    <w:rsid w:val="00F728AC"/>
    <w:rsid w:val="00F72B6F"/>
    <w:rsid w:val="00F72CCE"/>
    <w:rsid w:val="00F738AB"/>
    <w:rsid w:val="00F73F0B"/>
    <w:rsid w:val="00F7658D"/>
    <w:rsid w:val="00F76C99"/>
    <w:rsid w:val="00F76DA6"/>
    <w:rsid w:val="00F80725"/>
    <w:rsid w:val="00F83502"/>
    <w:rsid w:val="00F83E9D"/>
    <w:rsid w:val="00F845DD"/>
    <w:rsid w:val="00F8484D"/>
    <w:rsid w:val="00F84DFF"/>
    <w:rsid w:val="00F84EE8"/>
    <w:rsid w:val="00F8541A"/>
    <w:rsid w:val="00F85538"/>
    <w:rsid w:val="00F859DD"/>
    <w:rsid w:val="00F863C8"/>
    <w:rsid w:val="00F864C7"/>
    <w:rsid w:val="00F8697D"/>
    <w:rsid w:val="00F872F2"/>
    <w:rsid w:val="00F91243"/>
    <w:rsid w:val="00F91A52"/>
    <w:rsid w:val="00F937C0"/>
    <w:rsid w:val="00F93CD6"/>
    <w:rsid w:val="00F94080"/>
    <w:rsid w:val="00F945F5"/>
    <w:rsid w:val="00F94A65"/>
    <w:rsid w:val="00F95584"/>
    <w:rsid w:val="00F95C4F"/>
    <w:rsid w:val="00F96915"/>
    <w:rsid w:val="00F96B78"/>
    <w:rsid w:val="00F9716B"/>
    <w:rsid w:val="00F9731B"/>
    <w:rsid w:val="00F977B8"/>
    <w:rsid w:val="00F97A38"/>
    <w:rsid w:val="00FA1893"/>
    <w:rsid w:val="00FA260B"/>
    <w:rsid w:val="00FA29E1"/>
    <w:rsid w:val="00FA3373"/>
    <w:rsid w:val="00FA34D8"/>
    <w:rsid w:val="00FA3DD7"/>
    <w:rsid w:val="00FA477F"/>
    <w:rsid w:val="00FA492D"/>
    <w:rsid w:val="00FA4A3E"/>
    <w:rsid w:val="00FA52B7"/>
    <w:rsid w:val="00FA65AA"/>
    <w:rsid w:val="00FA718B"/>
    <w:rsid w:val="00FA73B4"/>
    <w:rsid w:val="00FA78AD"/>
    <w:rsid w:val="00FA7E1D"/>
    <w:rsid w:val="00FB0BA7"/>
    <w:rsid w:val="00FB0E4E"/>
    <w:rsid w:val="00FB1526"/>
    <w:rsid w:val="00FB153F"/>
    <w:rsid w:val="00FB2B12"/>
    <w:rsid w:val="00FB3F62"/>
    <w:rsid w:val="00FB462E"/>
    <w:rsid w:val="00FB4777"/>
    <w:rsid w:val="00FB4862"/>
    <w:rsid w:val="00FB489D"/>
    <w:rsid w:val="00FB4992"/>
    <w:rsid w:val="00FB4D79"/>
    <w:rsid w:val="00FB4D99"/>
    <w:rsid w:val="00FB5510"/>
    <w:rsid w:val="00FB59FA"/>
    <w:rsid w:val="00FB5E6D"/>
    <w:rsid w:val="00FB5E95"/>
    <w:rsid w:val="00FB65DA"/>
    <w:rsid w:val="00FB676E"/>
    <w:rsid w:val="00FB691D"/>
    <w:rsid w:val="00FB699C"/>
    <w:rsid w:val="00FC0066"/>
    <w:rsid w:val="00FC044B"/>
    <w:rsid w:val="00FC0E60"/>
    <w:rsid w:val="00FC0FEB"/>
    <w:rsid w:val="00FC1BA5"/>
    <w:rsid w:val="00FC24EB"/>
    <w:rsid w:val="00FC2BB7"/>
    <w:rsid w:val="00FC37A4"/>
    <w:rsid w:val="00FC382D"/>
    <w:rsid w:val="00FC383A"/>
    <w:rsid w:val="00FC38B0"/>
    <w:rsid w:val="00FC3AAB"/>
    <w:rsid w:val="00FC3CC7"/>
    <w:rsid w:val="00FC3CD3"/>
    <w:rsid w:val="00FC4159"/>
    <w:rsid w:val="00FC423A"/>
    <w:rsid w:val="00FC45F5"/>
    <w:rsid w:val="00FC470A"/>
    <w:rsid w:val="00FC4984"/>
    <w:rsid w:val="00FC4BF6"/>
    <w:rsid w:val="00FC5751"/>
    <w:rsid w:val="00FC5C80"/>
    <w:rsid w:val="00FC64F4"/>
    <w:rsid w:val="00FC650D"/>
    <w:rsid w:val="00FC670E"/>
    <w:rsid w:val="00FC7BA5"/>
    <w:rsid w:val="00FC7EA9"/>
    <w:rsid w:val="00FD0312"/>
    <w:rsid w:val="00FD03C9"/>
    <w:rsid w:val="00FD127C"/>
    <w:rsid w:val="00FD14F3"/>
    <w:rsid w:val="00FD1CA5"/>
    <w:rsid w:val="00FD1F86"/>
    <w:rsid w:val="00FD2170"/>
    <w:rsid w:val="00FD23BB"/>
    <w:rsid w:val="00FD2E1D"/>
    <w:rsid w:val="00FD4379"/>
    <w:rsid w:val="00FD5349"/>
    <w:rsid w:val="00FD5547"/>
    <w:rsid w:val="00FD5B81"/>
    <w:rsid w:val="00FD6200"/>
    <w:rsid w:val="00FD65CB"/>
    <w:rsid w:val="00FD69DC"/>
    <w:rsid w:val="00FD6E9E"/>
    <w:rsid w:val="00FD709E"/>
    <w:rsid w:val="00FD7EAD"/>
    <w:rsid w:val="00FD7F84"/>
    <w:rsid w:val="00FE0364"/>
    <w:rsid w:val="00FE090F"/>
    <w:rsid w:val="00FE0FE6"/>
    <w:rsid w:val="00FE1306"/>
    <w:rsid w:val="00FE1BAF"/>
    <w:rsid w:val="00FE217F"/>
    <w:rsid w:val="00FE23E1"/>
    <w:rsid w:val="00FE2966"/>
    <w:rsid w:val="00FE39EF"/>
    <w:rsid w:val="00FE414D"/>
    <w:rsid w:val="00FE4D77"/>
    <w:rsid w:val="00FE591D"/>
    <w:rsid w:val="00FE65D1"/>
    <w:rsid w:val="00FE65EF"/>
    <w:rsid w:val="00FE7886"/>
    <w:rsid w:val="00FE79CF"/>
    <w:rsid w:val="00FE7E7B"/>
    <w:rsid w:val="00FF02B1"/>
    <w:rsid w:val="00FF0639"/>
    <w:rsid w:val="00FF0832"/>
    <w:rsid w:val="00FF0A80"/>
    <w:rsid w:val="00FF0F6D"/>
    <w:rsid w:val="00FF177E"/>
    <w:rsid w:val="00FF3F96"/>
    <w:rsid w:val="00FF45A5"/>
    <w:rsid w:val="00FF55F4"/>
    <w:rsid w:val="00FF5BC6"/>
    <w:rsid w:val="00FF5FD8"/>
    <w:rsid w:val="00FF61D7"/>
    <w:rsid w:val="00FF6658"/>
    <w:rsid w:val="00FF67F4"/>
    <w:rsid w:val="00FF724B"/>
    <w:rsid w:val="00FF7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86A5A"/>
  <w15:docId w15:val="{AC317D61-B220-4E2E-97D8-A2C27C6BD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1225"/>
    <w:pPr>
      <w:widowControl w:val="0"/>
      <w:autoSpaceDE w:val="0"/>
      <w:autoSpaceDN w:val="0"/>
      <w:adjustRightInd w:val="0"/>
    </w:pPr>
    <w:rPr>
      <w:rFonts w:ascii="Arial" w:hAnsi="Arial" w:cs="Arial"/>
    </w:rPr>
  </w:style>
  <w:style w:type="paragraph" w:styleId="Nagwek1">
    <w:name w:val="heading 1"/>
    <w:basedOn w:val="Normalny"/>
    <w:next w:val="Normalny"/>
    <w:qFormat/>
    <w:pPr>
      <w:keepNext/>
      <w:shd w:val="clear" w:color="auto" w:fill="FFFFFF"/>
      <w:spacing w:before="91"/>
      <w:ind w:left="466"/>
      <w:outlineLvl w:val="0"/>
    </w:pPr>
    <w:rPr>
      <w:sz w:val="24"/>
    </w:rPr>
  </w:style>
  <w:style w:type="paragraph" w:styleId="Nagwek2">
    <w:name w:val="heading 2"/>
    <w:basedOn w:val="Normalny"/>
    <w:next w:val="Normalny"/>
    <w:qFormat/>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qFormat/>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6"/>
    </w:rPr>
  </w:style>
  <w:style w:type="paragraph" w:styleId="Nagwek4">
    <w:name w:val="heading 4"/>
    <w:basedOn w:val="Normalny"/>
    <w:next w:val="Normalny"/>
    <w:qFormat/>
    <w:pPr>
      <w:keepNext/>
      <w:jc w:val="both"/>
      <w:outlineLvl w:val="3"/>
    </w:pPr>
    <w:rPr>
      <w:rFonts w:ascii="Times New Roman" w:hAnsi="Times New Roman" w:cs="Times New Roman"/>
      <w:sz w:val="24"/>
    </w:rPr>
  </w:style>
  <w:style w:type="paragraph" w:styleId="Nagwek5">
    <w:name w:val="heading 5"/>
    <w:basedOn w:val="Normalny"/>
    <w:next w:val="Normalny"/>
    <w:qFormat/>
    <w:pPr>
      <w:keepNext/>
      <w:jc w:val="center"/>
      <w:outlineLvl w:val="4"/>
    </w:pPr>
    <w:rPr>
      <w:rFonts w:ascii="Times New Roman" w:hAnsi="Times New Roman" w:cs="Times New Roman"/>
      <w:sz w:val="24"/>
    </w:rPr>
  </w:style>
  <w:style w:type="paragraph" w:styleId="Nagwek6">
    <w:name w:val="heading 6"/>
    <w:basedOn w:val="Normalny"/>
    <w:next w:val="Normalny"/>
    <w:qFormat/>
    <w:pPr>
      <w:keepNext/>
      <w:jc w:val="both"/>
      <w:outlineLvl w:val="5"/>
    </w:pPr>
    <w:rPr>
      <w:rFonts w:ascii="Times New Roman" w:hAnsi="Times New Roman" w:cs="Times New Roman"/>
      <w:b/>
      <w:bCs/>
      <w:sz w:val="24"/>
    </w:rPr>
  </w:style>
  <w:style w:type="paragraph" w:styleId="Nagwek7">
    <w:name w:val="heading 7"/>
    <w:basedOn w:val="Normalny"/>
    <w:next w:val="Normalny"/>
    <w:qFormat/>
    <w:pPr>
      <w:keepNext/>
      <w:jc w:val="both"/>
      <w:outlineLvl w:val="6"/>
    </w:pPr>
    <w:rPr>
      <w:rFonts w:ascii="Times New Roman" w:hAnsi="Times New Roman" w:cs="Times New Roman"/>
      <w:color w:val="3366FF"/>
      <w:sz w:val="24"/>
    </w:rPr>
  </w:style>
  <w:style w:type="paragraph" w:styleId="Nagwek8">
    <w:name w:val="heading 8"/>
    <w:basedOn w:val="Normalny"/>
    <w:next w:val="Normalny"/>
    <w:qFormat/>
    <w:pPr>
      <w:keepNext/>
      <w:jc w:val="both"/>
      <w:outlineLvl w:val="7"/>
    </w:pPr>
    <w:rPr>
      <w:rFonts w:ascii="Times New Roman" w:hAnsi="Times New Roman" w:cs="Times New Roman"/>
      <w:color w:val="00CCFF"/>
      <w:sz w:val="24"/>
    </w:rPr>
  </w:style>
  <w:style w:type="paragraph" w:styleId="Nagwek9">
    <w:name w:val="heading 9"/>
    <w:basedOn w:val="Normalny"/>
    <w:next w:val="Normalny"/>
    <w:qFormat/>
    <w:pPr>
      <w:keepNext/>
      <w:shd w:val="clear" w:color="auto" w:fill="FFFFFF"/>
      <w:spacing w:before="581"/>
      <w:ind w:left="19"/>
      <w:jc w:val="right"/>
      <w:outlineLvl w:val="8"/>
    </w:pPr>
    <w:rPr>
      <w:rFonts w:ascii="Times New Roman" w:hAnsi="Times New Roman" w:cs="Times New Roman"/>
      <w:b/>
      <w:bCs/>
      <w:color w:val="000000"/>
      <w:spacing w:val="-17"/>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left="-142" w:firstLine="142"/>
      <w:jc w:val="both"/>
    </w:pPr>
    <w:rPr>
      <w:rFonts w:ascii="Times New Roman" w:hAnsi="Times New Roman" w:cs="Times New Roman"/>
      <w:sz w:val="24"/>
    </w:rPr>
  </w:style>
  <w:style w:type="paragraph" w:styleId="Tekstpodstawowy">
    <w:name w:val="Body Text"/>
    <w:basedOn w:val="Normalny"/>
    <w:link w:val="TekstpodstawowyZnak"/>
    <w:pPr>
      <w:shd w:val="clear" w:color="auto" w:fill="FFFFFF"/>
      <w:jc w:val="both"/>
    </w:pPr>
    <w:rPr>
      <w:rFonts w:ascii="Times New Roman" w:hAnsi="Times New Roman" w:cs="Times New Roman"/>
      <w:color w:val="000000"/>
      <w:spacing w:val="-8"/>
      <w:sz w:val="24"/>
      <w:szCs w:val="26"/>
      <w:lang w:val="x-none" w:eastAsia="x-none"/>
    </w:rPr>
  </w:style>
  <w:style w:type="paragraph" w:styleId="Tekstpodstawowy2">
    <w:name w:val="Body Text 2"/>
    <w:basedOn w:val="Normalny"/>
    <w:link w:val="Tekstpodstawowy2Znak"/>
    <w:pPr>
      <w:shd w:val="clear" w:color="auto" w:fill="FFFFFF"/>
      <w:jc w:val="both"/>
    </w:pPr>
    <w:rPr>
      <w:rFonts w:ascii="Times New Roman" w:hAnsi="Times New Roman" w:cs="Times New Roman"/>
      <w:color w:val="000000"/>
      <w:spacing w:val="-12"/>
      <w:sz w:val="26"/>
      <w:szCs w:val="26"/>
      <w:lang w:val="x-none" w:eastAsia="x-none"/>
    </w:rPr>
  </w:style>
  <w:style w:type="paragraph" w:styleId="Tekstpodstawowy3">
    <w:name w:val="Body Text 3"/>
    <w:basedOn w:val="Normalny"/>
    <w:semiHidden/>
    <w:pPr>
      <w:jc w:val="center"/>
    </w:pPr>
    <w:rPr>
      <w:b/>
      <w:sz w:val="24"/>
    </w:rPr>
  </w:style>
  <w:style w:type="paragraph" w:styleId="Tekstpodstawowywcity2">
    <w:name w:val="Body Text Indent 2"/>
    <w:basedOn w:val="Normalny"/>
    <w:semiHidden/>
    <w:pPr>
      <w:shd w:val="clear" w:color="auto" w:fill="FFFFFF"/>
      <w:spacing w:before="91"/>
      <w:ind w:left="466"/>
    </w:pPr>
    <w:rPr>
      <w:rFonts w:ascii="Times New Roman" w:hAnsi="Times New Roman" w:cs="Times New Roman"/>
      <w:b/>
      <w:bCs/>
      <w:sz w:val="24"/>
    </w:rPr>
  </w:style>
  <w:style w:type="paragraph" w:styleId="Tekstpodstawowywcity3">
    <w:name w:val="Body Text Indent 3"/>
    <w:basedOn w:val="Normalny"/>
    <w:semiHidden/>
    <w:pPr>
      <w:shd w:val="clear" w:color="auto" w:fill="FFFFFF"/>
      <w:spacing w:line="394" w:lineRule="exact"/>
      <w:ind w:left="427"/>
    </w:pPr>
    <w:rPr>
      <w:rFonts w:ascii="Times New Roman" w:hAnsi="Times New Roman" w:cs="Times New Roman"/>
      <w:b/>
      <w:bCs/>
      <w:color w:val="000000"/>
      <w:spacing w:val="-10"/>
      <w:sz w:val="24"/>
      <w:szCs w:val="26"/>
    </w:rPr>
  </w:style>
  <w:style w:type="character" w:styleId="Odwoaniedokomentarza">
    <w:name w:val="annotation reference"/>
    <w:semiHidden/>
    <w:rPr>
      <w:sz w:val="16"/>
      <w:szCs w:val="16"/>
    </w:rPr>
  </w:style>
  <w:style w:type="paragraph" w:styleId="Tekstkomentarza">
    <w:name w:val="annotation text"/>
    <w:basedOn w:val="Normalny"/>
    <w:semiHidden/>
  </w:style>
  <w:style w:type="paragraph" w:styleId="Nagwek">
    <w:name w:val="header"/>
    <w:basedOn w:val="Normalny"/>
    <w:link w:val="NagwekZnak1"/>
    <w:pPr>
      <w:tabs>
        <w:tab w:val="center" w:pos="4536"/>
        <w:tab w:val="right" w:pos="9072"/>
      </w:tabs>
    </w:pPr>
    <w:rPr>
      <w:rFonts w:cs="Times New Roman"/>
      <w:lang w:val="x-none" w:eastAsia="x-none"/>
    </w:rPr>
  </w:style>
  <w:style w:type="character" w:styleId="Numerstrony">
    <w:name w:val="page number"/>
    <w:basedOn w:val="Domylnaczcionkaakapitu"/>
    <w:uiPriority w:val="99"/>
  </w:style>
  <w:style w:type="paragraph" w:styleId="Tekstblokowy">
    <w:name w:val="Block Text"/>
    <w:basedOn w:val="Normalny"/>
    <w:semiHidden/>
    <w:pPr>
      <w:shd w:val="clear" w:color="auto" w:fill="FFFFFF"/>
      <w:spacing w:before="48"/>
      <w:ind w:left="393" w:right="14" w:hanging="374"/>
      <w:jc w:val="both"/>
    </w:pPr>
    <w:rPr>
      <w:rFonts w:ascii="Times New Roman" w:hAnsi="Times New Roman" w:cs="Times New Roman"/>
      <w:color w:val="FF6600"/>
      <w:spacing w:val="-10"/>
      <w:sz w:val="24"/>
      <w:szCs w:val="26"/>
    </w:rPr>
  </w:style>
  <w:style w:type="character" w:styleId="Hipercze">
    <w:name w:val="Hyperlink"/>
    <w:rPr>
      <w:color w:val="0000FF"/>
      <w:u w:val="single"/>
    </w:rPr>
  </w:style>
  <w:style w:type="paragraph" w:styleId="Tekstdymka">
    <w:name w:val="Balloon Text"/>
    <w:basedOn w:val="Normalny"/>
    <w:semiHidden/>
    <w:rPr>
      <w:rFonts w:ascii="Tahoma" w:hAnsi="Tahoma" w:cs="Tahoma"/>
      <w:sz w:val="16"/>
      <w:szCs w:val="16"/>
    </w:rPr>
  </w:style>
  <w:style w:type="paragraph" w:styleId="Stopka">
    <w:name w:val="footer"/>
    <w:basedOn w:val="Normalny"/>
    <w:link w:val="StopkaZnak"/>
    <w:uiPriority w:val="99"/>
    <w:pPr>
      <w:tabs>
        <w:tab w:val="center" w:pos="4536"/>
        <w:tab w:val="right" w:pos="9072"/>
      </w:tabs>
    </w:pPr>
    <w:rPr>
      <w:rFonts w:cs="Times New Roman"/>
      <w:lang w:val="x-none" w:eastAsia="x-none"/>
    </w:rPr>
  </w:style>
  <w:style w:type="paragraph" w:styleId="Tematkomentarza">
    <w:name w:val="annotation subject"/>
    <w:basedOn w:val="Tekstkomentarza"/>
    <w:next w:val="Tekstkomentarza"/>
    <w:semiHidden/>
    <w:unhideWhenUsed/>
    <w:rPr>
      <w:b/>
      <w:bCs/>
    </w:rPr>
  </w:style>
  <w:style w:type="character" w:customStyle="1" w:styleId="ZnakZnak">
    <w:name w:val="Znak Znak"/>
    <w:semiHidden/>
    <w:rPr>
      <w:rFonts w:ascii="Arial" w:hAnsi="Arial" w:cs="Arial"/>
    </w:rPr>
  </w:style>
  <w:style w:type="character" w:customStyle="1" w:styleId="TematkomentarzaZnak">
    <w:name w:val="Temat komentarza Znak"/>
    <w:basedOn w:val="ZnakZnak"/>
    <w:rPr>
      <w:rFonts w:ascii="Arial" w:hAnsi="Arial" w:cs="Arial"/>
    </w:rPr>
  </w:style>
  <w:style w:type="paragraph" w:customStyle="1" w:styleId="Styl">
    <w:name w:val="Styl"/>
    <w:pPr>
      <w:widowControl w:val="0"/>
      <w:autoSpaceDE w:val="0"/>
      <w:autoSpaceDN w:val="0"/>
      <w:adjustRightInd w:val="0"/>
    </w:pPr>
    <w:rPr>
      <w:sz w:val="24"/>
      <w:szCs w:val="24"/>
    </w:rPr>
  </w:style>
  <w:style w:type="character" w:customStyle="1" w:styleId="ustZnak">
    <w:name w:val="ust Znak"/>
    <w:locked/>
    <w:rPr>
      <w:sz w:val="24"/>
      <w:szCs w:val="24"/>
      <w:lang w:val="x-none"/>
    </w:rPr>
  </w:style>
  <w:style w:type="paragraph" w:customStyle="1" w:styleId="ust">
    <w:name w:val="ust"/>
    <w:basedOn w:val="Normalny"/>
    <w:pPr>
      <w:widowControl/>
      <w:autoSpaceDE/>
      <w:autoSpaceDN/>
      <w:adjustRightInd/>
      <w:spacing w:after="80"/>
      <w:ind w:left="431" w:hanging="255"/>
      <w:jc w:val="both"/>
    </w:pPr>
    <w:rPr>
      <w:rFonts w:ascii="Times New Roman" w:hAnsi="Times New Roman" w:cs="Times New Roman"/>
      <w:sz w:val="24"/>
      <w:szCs w:val="24"/>
      <w:lang w:val="x-none"/>
    </w:rPr>
  </w:style>
  <w:style w:type="character" w:customStyle="1" w:styleId="ZnakZnak1">
    <w:name w:val="Znak Znak1"/>
    <w:rPr>
      <w:rFonts w:ascii="Arial" w:hAnsi="Arial" w:cs="Arial"/>
    </w:rPr>
  </w:style>
  <w:style w:type="character" w:customStyle="1" w:styleId="ZnakZnak2">
    <w:name w:val="Znak Znak2"/>
    <w:rPr>
      <w:rFonts w:ascii="Arial" w:hAnsi="Arial" w:cs="Arial"/>
    </w:rPr>
  </w:style>
  <w:style w:type="character" w:styleId="Pogrubienie">
    <w:name w:val="Strong"/>
    <w:uiPriority w:val="22"/>
    <w:qFormat/>
    <w:rPr>
      <w:b/>
      <w:bCs/>
    </w:rPr>
  </w:style>
  <w:style w:type="paragraph" w:styleId="Akapitzlist">
    <w:name w:val="List Paragraph"/>
    <w:aliases w:val="normalny tekst,Asia 2  Akapit z listą,tekst normalny,CW_Lista,L1,Numerowanie,2 heading,A_wyliczenie,K-P_odwolanie,Akapit z listą5,maz_wyliczenie,opis dzialania,Odstavec,Eko punkty,Oświetlenie,Wypunktowanie,Obiekt,List Paragraph1,BulletC"/>
    <w:basedOn w:val="Normalny"/>
    <w:link w:val="AkapitzlistZnak"/>
    <w:uiPriority w:val="34"/>
    <w:qFormat/>
    <w:pPr>
      <w:ind w:left="708"/>
    </w:pPr>
    <w:rPr>
      <w:rFonts w:cs="Times New Roman"/>
      <w:lang w:val="x-none" w:eastAsia="x-none"/>
    </w:rPr>
  </w:style>
  <w:style w:type="character" w:customStyle="1" w:styleId="ZnakZnak3">
    <w:name w:val="Znak Znak3"/>
    <w:rPr>
      <w:sz w:val="24"/>
      <w:szCs w:val="24"/>
      <w:lang w:val="pl-PL" w:eastAsia="pl-PL" w:bidi="ar-SA"/>
    </w:rPr>
  </w:style>
  <w:style w:type="character" w:customStyle="1" w:styleId="NagwekZnak1">
    <w:name w:val="Nagłówek Znak1"/>
    <w:link w:val="Nagwek"/>
    <w:locked/>
    <w:rsid w:val="00017C46"/>
    <w:rPr>
      <w:rFonts w:ascii="Arial" w:hAnsi="Arial" w:cs="Arial"/>
    </w:rPr>
  </w:style>
  <w:style w:type="table" w:styleId="Tabela-Siatka">
    <w:name w:val="Table Grid"/>
    <w:basedOn w:val="Standardowy"/>
    <w:uiPriority w:val="39"/>
    <w:rsid w:val="00017C46"/>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link w:val="Stopka"/>
    <w:uiPriority w:val="99"/>
    <w:rsid w:val="00017C46"/>
    <w:rPr>
      <w:rFonts w:ascii="Arial" w:hAnsi="Arial" w:cs="Arial"/>
    </w:rPr>
  </w:style>
  <w:style w:type="paragraph" w:styleId="Tytu">
    <w:name w:val="Title"/>
    <w:basedOn w:val="Normalny"/>
    <w:link w:val="TytuZnak"/>
    <w:qFormat/>
    <w:rsid w:val="005F58DA"/>
    <w:pPr>
      <w:widowControl/>
      <w:autoSpaceDE/>
      <w:autoSpaceDN/>
      <w:adjustRightInd/>
      <w:jc w:val="center"/>
    </w:pPr>
    <w:rPr>
      <w:rFonts w:ascii="Times New Roman" w:hAnsi="Times New Roman" w:cs="Times New Roman"/>
      <w:b/>
      <w:sz w:val="28"/>
      <w:lang w:val="x-none" w:eastAsia="x-none"/>
    </w:rPr>
  </w:style>
  <w:style w:type="character" w:customStyle="1" w:styleId="TytuZnak">
    <w:name w:val="Tytuł Znak"/>
    <w:link w:val="Tytu"/>
    <w:rsid w:val="005F58DA"/>
    <w:rPr>
      <w:b/>
      <w:sz w:val="28"/>
    </w:rPr>
  </w:style>
  <w:style w:type="paragraph" w:customStyle="1" w:styleId="Akapitzlist1">
    <w:name w:val="Akapit z listą1"/>
    <w:basedOn w:val="Normalny"/>
    <w:uiPriority w:val="99"/>
    <w:rsid w:val="00C03F7F"/>
    <w:pPr>
      <w:widowControl/>
      <w:autoSpaceDE/>
      <w:autoSpaceDN/>
      <w:adjustRightInd/>
      <w:spacing w:after="200" w:line="276" w:lineRule="auto"/>
      <w:ind w:left="720"/>
      <w:contextualSpacing/>
    </w:pPr>
    <w:rPr>
      <w:rFonts w:ascii="Calibri" w:hAnsi="Calibri" w:cs="Times New Roman"/>
      <w:sz w:val="22"/>
      <w:szCs w:val="22"/>
    </w:rPr>
  </w:style>
  <w:style w:type="character" w:customStyle="1" w:styleId="NagwekZnak">
    <w:name w:val="Nagłówek Znak"/>
    <w:uiPriority w:val="99"/>
    <w:rsid w:val="00F4234D"/>
    <w:rPr>
      <w:lang w:val="pl-PL"/>
    </w:rPr>
  </w:style>
  <w:style w:type="character" w:customStyle="1" w:styleId="Tekstpodstawowy2Znak">
    <w:name w:val="Tekst podstawowy 2 Znak"/>
    <w:link w:val="Tekstpodstawowy2"/>
    <w:rsid w:val="004C53FB"/>
    <w:rPr>
      <w:color w:val="000000"/>
      <w:spacing w:val="-12"/>
      <w:sz w:val="26"/>
      <w:szCs w:val="26"/>
      <w:shd w:val="clear" w:color="auto" w:fill="FFFFFF"/>
    </w:rPr>
  </w:style>
  <w:style w:type="character" w:customStyle="1" w:styleId="TekstpodstawowyZnak">
    <w:name w:val="Tekst podstawowy Znak"/>
    <w:link w:val="Tekstpodstawowy"/>
    <w:rsid w:val="00030A43"/>
    <w:rPr>
      <w:color w:val="000000"/>
      <w:spacing w:val="-8"/>
      <w:sz w:val="24"/>
      <w:szCs w:val="26"/>
      <w:shd w:val="clear" w:color="auto" w:fill="FFFFFF"/>
    </w:rPr>
  </w:style>
  <w:style w:type="paragraph" w:styleId="Podtytu">
    <w:name w:val="Subtitle"/>
    <w:basedOn w:val="Normalny"/>
    <w:link w:val="PodtytuZnak"/>
    <w:qFormat/>
    <w:rsid w:val="00A048C3"/>
    <w:pPr>
      <w:widowControl/>
      <w:autoSpaceDE/>
      <w:autoSpaceDN/>
      <w:adjustRightInd/>
      <w:jc w:val="center"/>
    </w:pPr>
    <w:rPr>
      <w:rFonts w:ascii="Times New Roman" w:hAnsi="Times New Roman" w:cs="Times New Roman"/>
      <w:b/>
      <w:sz w:val="24"/>
      <w:lang w:val="x-none" w:eastAsia="x-none"/>
    </w:rPr>
  </w:style>
  <w:style w:type="character" w:customStyle="1" w:styleId="PodtytuZnak">
    <w:name w:val="Podtytuł Znak"/>
    <w:link w:val="Podtytu"/>
    <w:rsid w:val="00A048C3"/>
    <w:rPr>
      <w:b/>
      <w:sz w:val="24"/>
    </w:rPr>
  </w:style>
  <w:style w:type="paragraph" w:customStyle="1" w:styleId="ZTIRPKTzmpkttiret">
    <w:name w:val="Z_TIR/PKT – zm. pkt tiret"/>
    <w:basedOn w:val="Normalny"/>
    <w:uiPriority w:val="56"/>
    <w:qFormat/>
    <w:rsid w:val="005322AA"/>
    <w:pPr>
      <w:widowControl/>
      <w:autoSpaceDE/>
      <w:autoSpaceDN/>
      <w:adjustRightInd/>
      <w:spacing w:line="360" w:lineRule="auto"/>
      <w:ind w:left="1893" w:hanging="510"/>
      <w:jc w:val="both"/>
    </w:pPr>
    <w:rPr>
      <w:rFonts w:ascii="Times" w:hAnsi="Times"/>
      <w:bCs/>
      <w:sz w:val="24"/>
    </w:rPr>
  </w:style>
  <w:style w:type="paragraph" w:customStyle="1" w:styleId="ZTIRLITwPKTzmlitwpkttiret">
    <w:name w:val="Z_TIR/LIT_w_PKT – zm. lit. w pkt tiret"/>
    <w:basedOn w:val="Normalny"/>
    <w:uiPriority w:val="57"/>
    <w:qFormat/>
    <w:rsid w:val="005322AA"/>
    <w:pPr>
      <w:widowControl/>
      <w:autoSpaceDE/>
      <w:autoSpaceDN/>
      <w:adjustRightInd/>
      <w:spacing w:line="360" w:lineRule="auto"/>
      <w:ind w:left="2336" w:hanging="476"/>
      <w:jc w:val="both"/>
    </w:pPr>
    <w:rPr>
      <w:rFonts w:ascii="Times" w:hAnsi="Times"/>
      <w:bCs/>
      <w:sz w:val="24"/>
    </w:rPr>
  </w:style>
  <w:style w:type="character" w:styleId="Odwoanieprzypisudolnego">
    <w:name w:val="footnote reference"/>
    <w:uiPriority w:val="99"/>
    <w:semiHidden/>
    <w:rsid w:val="00AA64F9"/>
    <w:rPr>
      <w:rFonts w:cs="Times New Roman"/>
      <w:vertAlign w:val="superscript"/>
    </w:rPr>
  </w:style>
  <w:style w:type="paragraph" w:customStyle="1" w:styleId="ZLITUSTzmustliter">
    <w:name w:val="Z_LIT/UST(§) – zm. ust. (§) literą"/>
    <w:basedOn w:val="Normalny"/>
    <w:qFormat/>
    <w:rsid w:val="00AA64F9"/>
    <w:pPr>
      <w:widowControl/>
      <w:suppressAutoHyphens/>
      <w:spacing w:line="360" w:lineRule="auto"/>
      <w:ind w:left="987" w:firstLine="510"/>
      <w:jc w:val="both"/>
    </w:pPr>
    <w:rPr>
      <w:rFonts w:ascii="Times" w:hAnsi="Times"/>
      <w:bCs/>
      <w:sz w:val="24"/>
    </w:rPr>
  </w:style>
  <w:style w:type="paragraph" w:customStyle="1" w:styleId="ODNONIKtreodnonika">
    <w:name w:val="ODNOŚNIK – treść odnośnika"/>
    <w:uiPriority w:val="19"/>
    <w:qFormat/>
    <w:rsid w:val="00AA64F9"/>
    <w:pPr>
      <w:ind w:left="284" w:hanging="284"/>
      <w:jc w:val="both"/>
    </w:pPr>
    <w:rPr>
      <w:rFonts w:cs="Arial"/>
    </w:rPr>
  </w:style>
  <w:style w:type="character" w:customStyle="1" w:styleId="IGindeksgrny">
    <w:name w:val="_IG_ – indeks górny"/>
    <w:uiPriority w:val="2"/>
    <w:qFormat/>
    <w:rsid w:val="00AA64F9"/>
    <w:rPr>
      <w:b w:val="0"/>
      <w:i w:val="0"/>
      <w:vanish w:val="0"/>
      <w:spacing w:val="0"/>
      <w:vertAlign w:val="superscript"/>
    </w:rPr>
  </w:style>
  <w:style w:type="paragraph" w:customStyle="1" w:styleId="PKTpunkt">
    <w:name w:val="PKT – punkt"/>
    <w:uiPriority w:val="13"/>
    <w:qFormat/>
    <w:rsid w:val="00060B1D"/>
    <w:pPr>
      <w:spacing w:line="360" w:lineRule="auto"/>
      <w:ind w:left="510" w:hanging="510"/>
      <w:jc w:val="both"/>
    </w:pPr>
    <w:rPr>
      <w:rFonts w:ascii="Times" w:hAnsi="Times" w:cs="Arial"/>
      <w:bCs/>
      <w:sz w:val="24"/>
    </w:rPr>
  </w:style>
  <w:style w:type="paragraph" w:customStyle="1" w:styleId="ZUSTzmustartykuempunktem">
    <w:name w:val="Z/UST(§) – zm. ust. (§) artykułem (punktem)"/>
    <w:basedOn w:val="Normalny"/>
    <w:uiPriority w:val="30"/>
    <w:qFormat/>
    <w:rsid w:val="00453A82"/>
    <w:pPr>
      <w:widowControl/>
      <w:suppressAutoHyphens/>
      <w:spacing w:line="360" w:lineRule="auto"/>
      <w:ind w:left="510" w:firstLine="510"/>
      <w:jc w:val="both"/>
    </w:pPr>
    <w:rPr>
      <w:rFonts w:ascii="Times" w:hAnsi="Times"/>
      <w:sz w:val="24"/>
    </w:rPr>
  </w:style>
  <w:style w:type="paragraph" w:customStyle="1" w:styleId="LITlitera">
    <w:name w:val="LIT – litera"/>
    <w:basedOn w:val="PKTpunkt"/>
    <w:uiPriority w:val="14"/>
    <w:qFormat/>
    <w:rsid w:val="00102DD5"/>
    <w:pPr>
      <w:ind w:left="986" w:hanging="476"/>
    </w:pPr>
  </w:style>
  <w:style w:type="paragraph" w:customStyle="1" w:styleId="ZTYTDZOZNzmozntytuudziauartykuempunktem">
    <w:name w:val="Z/TYT(DZ)_OZN – zm. ozn. tytułu (działu) artykułem (punktem)"/>
    <w:basedOn w:val="Normalny"/>
    <w:next w:val="Normalny"/>
    <w:uiPriority w:val="28"/>
    <w:qFormat/>
    <w:rsid w:val="00102DD5"/>
    <w:pPr>
      <w:keepNext/>
      <w:widowControl/>
      <w:autoSpaceDE/>
      <w:autoSpaceDN/>
      <w:adjustRightInd/>
      <w:spacing w:line="360" w:lineRule="auto"/>
      <w:ind w:left="510"/>
      <w:jc w:val="center"/>
    </w:pPr>
    <w:rPr>
      <w:rFonts w:ascii="Times" w:hAnsi="Times"/>
      <w:bCs/>
      <w:caps/>
      <w:kern w:val="24"/>
      <w:sz w:val="24"/>
      <w:szCs w:val="24"/>
    </w:rPr>
  </w:style>
  <w:style w:type="paragraph" w:customStyle="1" w:styleId="ZLITPKTzmpktliter">
    <w:name w:val="Z_LIT/PKT – zm. pkt literą"/>
    <w:basedOn w:val="PKTpunkt"/>
    <w:uiPriority w:val="47"/>
    <w:qFormat/>
    <w:rsid w:val="002B36A6"/>
    <w:pPr>
      <w:ind w:left="1497"/>
    </w:pPr>
  </w:style>
  <w:style w:type="paragraph" w:customStyle="1" w:styleId="ZCZWSPLITwPKTzmczciwsplitwpktartykuempunktem">
    <w:name w:val="Z/CZ_WSP_LIT_w_PKT – zm. części wsp. lit. w pkt artykułem (punktem)"/>
    <w:basedOn w:val="Normalny"/>
    <w:next w:val="Normalny"/>
    <w:uiPriority w:val="35"/>
    <w:qFormat/>
    <w:rsid w:val="00113245"/>
    <w:pPr>
      <w:widowControl/>
      <w:autoSpaceDE/>
      <w:autoSpaceDN/>
      <w:adjustRightInd/>
      <w:spacing w:line="360" w:lineRule="auto"/>
      <w:ind w:left="1021"/>
      <w:jc w:val="both"/>
    </w:pPr>
    <w:rPr>
      <w:rFonts w:ascii="Times" w:hAnsi="Times"/>
      <w:bCs/>
      <w:sz w:val="24"/>
      <w:szCs w:val="24"/>
    </w:rPr>
  </w:style>
  <w:style w:type="paragraph" w:customStyle="1" w:styleId="ZLITLITwPKTzmlitwpktliter">
    <w:name w:val="Z_LIT/LIT_w_PKT – zm. lit. w pkt literą"/>
    <w:basedOn w:val="LITlitera"/>
    <w:uiPriority w:val="48"/>
    <w:qFormat/>
    <w:rsid w:val="00113245"/>
    <w:pPr>
      <w:ind w:left="1973"/>
    </w:pPr>
  </w:style>
  <w:style w:type="paragraph" w:customStyle="1" w:styleId="ZARTzmartartykuempunktem">
    <w:name w:val="Z/ART(§) – zm. art. (§) artykułem (punktem)"/>
    <w:basedOn w:val="Normalny"/>
    <w:uiPriority w:val="30"/>
    <w:qFormat/>
    <w:rsid w:val="001A39F9"/>
    <w:pPr>
      <w:widowControl/>
      <w:suppressAutoHyphens/>
      <w:spacing w:line="360" w:lineRule="auto"/>
      <w:ind w:left="510" w:firstLine="510"/>
      <w:jc w:val="both"/>
    </w:pPr>
    <w:rPr>
      <w:rFonts w:ascii="Times" w:hAnsi="Times"/>
      <w:sz w:val="24"/>
    </w:rPr>
  </w:style>
  <w:style w:type="paragraph" w:customStyle="1" w:styleId="TIRtiret">
    <w:name w:val="TIR – tiret"/>
    <w:basedOn w:val="LITlitera"/>
    <w:uiPriority w:val="15"/>
    <w:qFormat/>
    <w:rsid w:val="006C55EB"/>
    <w:pPr>
      <w:ind w:left="1384" w:hanging="397"/>
    </w:pPr>
  </w:style>
  <w:style w:type="character" w:customStyle="1" w:styleId="Kkursywa">
    <w:name w:val="_K_ – kursywa"/>
    <w:uiPriority w:val="1"/>
    <w:qFormat/>
    <w:rsid w:val="006C55EB"/>
    <w:rPr>
      <w:i/>
    </w:rPr>
  </w:style>
  <w:style w:type="paragraph" w:customStyle="1" w:styleId="ZTIRFRAGMzmnpwprdowyliczeniatiret">
    <w:name w:val="Z_TIR/FRAGM – zm. np. wpr. do wyliczenia tiret"/>
    <w:basedOn w:val="Normalny"/>
    <w:next w:val="TIRtiret"/>
    <w:uiPriority w:val="60"/>
    <w:qFormat/>
    <w:rsid w:val="000A1552"/>
    <w:pPr>
      <w:widowControl/>
      <w:autoSpaceDE/>
      <w:autoSpaceDN/>
      <w:adjustRightInd/>
      <w:spacing w:line="360" w:lineRule="auto"/>
      <w:ind w:left="1383"/>
      <w:jc w:val="both"/>
    </w:pPr>
    <w:rPr>
      <w:rFonts w:ascii="Times New Roman" w:hAnsi="Times New Roman"/>
      <w:bCs/>
      <w:sz w:val="24"/>
      <w:szCs w:val="24"/>
    </w:rPr>
  </w:style>
  <w:style w:type="character" w:customStyle="1" w:styleId="Ppogrubienie">
    <w:name w:val="_P_ – pogrubienie"/>
    <w:uiPriority w:val="1"/>
    <w:qFormat/>
    <w:rsid w:val="000A1552"/>
    <w:rPr>
      <w:b/>
    </w:rPr>
  </w:style>
  <w:style w:type="paragraph" w:customStyle="1" w:styleId="ZLITCZWSPPKTzmczciwsppktliter">
    <w:name w:val="Z_LIT/CZ_WSP_PKT – zm. części wsp. pkt literą"/>
    <w:basedOn w:val="Normalny"/>
    <w:next w:val="LITlitera"/>
    <w:uiPriority w:val="50"/>
    <w:qFormat/>
    <w:rsid w:val="002E153D"/>
    <w:pPr>
      <w:widowControl/>
      <w:autoSpaceDE/>
      <w:autoSpaceDN/>
      <w:adjustRightInd/>
      <w:spacing w:line="360" w:lineRule="auto"/>
      <w:ind w:left="987"/>
      <w:jc w:val="both"/>
    </w:pPr>
    <w:rPr>
      <w:rFonts w:ascii="Times" w:hAnsi="Times"/>
      <w:bCs/>
      <w:sz w:val="24"/>
      <w:szCs w:val="24"/>
    </w:rPr>
  </w:style>
  <w:style w:type="paragraph" w:customStyle="1" w:styleId="Default">
    <w:name w:val="Default"/>
    <w:rsid w:val="007E36DA"/>
    <w:pPr>
      <w:autoSpaceDE w:val="0"/>
      <w:autoSpaceDN w:val="0"/>
      <w:adjustRightInd w:val="0"/>
    </w:pPr>
    <w:rPr>
      <w:color w:val="000000"/>
      <w:sz w:val="24"/>
      <w:szCs w:val="24"/>
    </w:rPr>
  </w:style>
  <w:style w:type="paragraph" w:customStyle="1" w:styleId="pkt">
    <w:name w:val="pkt"/>
    <w:basedOn w:val="Normalny"/>
    <w:rsid w:val="00446272"/>
    <w:pPr>
      <w:widowControl/>
      <w:autoSpaceDE/>
      <w:autoSpaceDN/>
      <w:adjustRightInd/>
      <w:spacing w:before="60" w:after="60"/>
      <w:ind w:left="851" w:hanging="295"/>
      <w:jc w:val="both"/>
    </w:pPr>
    <w:rPr>
      <w:rFonts w:ascii="Times New Roman" w:hAnsi="Times New Roman" w:cs="Times New Roman"/>
      <w:sz w:val="24"/>
      <w:szCs w:val="24"/>
    </w:rPr>
  </w:style>
  <w:style w:type="character" w:customStyle="1" w:styleId="alb">
    <w:name w:val="a_lb"/>
    <w:rsid w:val="00DF4F9B"/>
  </w:style>
  <w:style w:type="character" w:styleId="UyteHipercze">
    <w:name w:val="FollowedHyperlink"/>
    <w:uiPriority w:val="99"/>
    <w:semiHidden/>
    <w:unhideWhenUsed/>
    <w:rsid w:val="00365E29"/>
    <w:rPr>
      <w:color w:val="954F72"/>
      <w:u w:val="single"/>
    </w:rPr>
  </w:style>
  <w:style w:type="character" w:customStyle="1" w:styleId="AkapitzlistZnak">
    <w:name w:val="Akapit z listą Znak"/>
    <w:aliases w:val="normalny tekst Znak,Asia 2  Akapit z listą Znak,tekst normalny Znak,CW_Lista Znak,L1 Znak,Numerowanie Znak,2 heading Znak,A_wyliczenie Znak,K-P_odwolanie Znak,Akapit z listą5 Znak,maz_wyliczenie Znak,opis dzialania Znak,Odstavec Znak"/>
    <w:link w:val="Akapitzlist"/>
    <w:uiPriority w:val="34"/>
    <w:qFormat/>
    <w:rsid w:val="00260773"/>
    <w:rPr>
      <w:rFonts w:ascii="Arial" w:hAnsi="Arial" w:cs="Arial"/>
    </w:rPr>
  </w:style>
  <w:style w:type="paragraph" w:customStyle="1" w:styleId="punktory">
    <w:name w:val="punktory"/>
    <w:basedOn w:val="Normalny"/>
    <w:link w:val="punktoryZnak"/>
    <w:qFormat/>
    <w:rsid w:val="006C7EEC"/>
    <w:pPr>
      <w:widowControl/>
      <w:numPr>
        <w:numId w:val="1"/>
      </w:numPr>
      <w:tabs>
        <w:tab w:val="left" w:pos="567"/>
      </w:tabs>
      <w:spacing w:before="60" w:after="120"/>
      <w:jc w:val="both"/>
    </w:pPr>
    <w:rPr>
      <w:rFonts w:ascii="Times New Roman" w:hAnsi="Times New Roman" w:cs="Times New Roman"/>
      <w:sz w:val="24"/>
      <w:szCs w:val="24"/>
      <w:lang w:val="x-none" w:eastAsia="x-none"/>
    </w:rPr>
  </w:style>
  <w:style w:type="character" w:customStyle="1" w:styleId="punktoryZnak">
    <w:name w:val="punktory Znak"/>
    <w:link w:val="punktory"/>
    <w:rsid w:val="006C7EEC"/>
    <w:rPr>
      <w:sz w:val="24"/>
      <w:szCs w:val="24"/>
      <w:lang w:val="x-none" w:eastAsia="x-none"/>
    </w:rPr>
  </w:style>
  <w:style w:type="paragraph" w:styleId="Tekstprzypisukocowego">
    <w:name w:val="endnote text"/>
    <w:basedOn w:val="Normalny"/>
    <w:link w:val="TekstprzypisukocowegoZnak"/>
    <w:uiPriority w:val="99"/>
    <w:semiHidden/>
    <w:unhideWhenUsed/>
    <w:rsid w:val="00155F93"/>
    <w:rPr>
      <w:rFonts w:cs="Times New Roman"/>
      <w:lang w:val="x-none" w:eastAsia="x-none"/>
    </w:rPr>
  </w:style>
  <w:style w:type="character" w:customStyle="1" w:styleId="TekstprzypisukocowegoZnak">
    <w:name w:val="Tekst przypisu końcowego Znak"/>
    <w:link w:val="Tekstprzypisukocowego"/>
    <w:uiPriority w:val="99"/>
    <w:semiHidden/>
    <w:rsid w:val="00155F93"/>
    <w:rPr>
      <w:rFonts w:ascii="Arial" w:hAnsi="Arial" w:cs="Arial"/>
    </w:rPr>
  </w:style>
  <w:style w:type="character" w:styleId="Odwoanieprzypisukocowego">
    <w:name w:val="endnote reference"/>
    <w:uiPriority w:val="99"/>
    <w:semiHidden/>
    <w:unhideWhenUsed/>
    <w:rsid w:val="00155F93"/>
    <w:rPr>
      <w:vertAlign w:val="superscript"/>
    </w:rPr>
  </w:style>
  <w:style w:type="paragraph" w:styleId="Bezodstpw">
    <w:name w:val="No Spacing"/>
    <w:uiPriority w:val="1"/>
    <w:qFormat/>
    <w:rsid w:val="00014FB6"/>
    <w:rPr>
      <w:rFonts w:ascii="Calibri" w:eastAsia="Calibri" w:hAnsi="Calibri"/>
      <w:sz w:val="22"/>
      <w:szCs w:val="22"/>
      <w:lang w:eastAsia="en-US"/>
    </w:rPr>
  </w:style>
  <w:style w:type="paragraph" w:styleId="Zwykytekst">
    <w:name w:val="Plain Text"/>
    <w:basedOn w:val="Normalny"/>
    <w:link w:val="ZwykytekstZnak"/>
    <w:uiPriority w:val="99"/>
    <w:unhideWhenUsed/>
    <w:rsid w:val="00CC585D"/>
    <w:pPr>
      <w:widowControl/>
      <w:autoSpaceDE/>
      <w:autoSpaceDN/>
      <w:adjustRightInd/>
    </w:pPr>
    <w:rPr>
      <w:rFonts w:ascii="Calibri" w:eastAsia="Calibri" w:hAnsi="Calibri" w:cs="Calibri"/>
      <w:sz w:val="22"/>
      <w:szCs w:val="22"/>
      <w:lang w:eastAsia="en-US"/>
    </w:rPr>
  </w:style>
  <w:style w:type="character" w:customStyle="1" w:styleId="ZwykytekstZnak">
    <w:name w:val="Zwykły tekst Znak"/>
    <w:link w:val="Zwykytekst"/>
    <w:uiPriority w:val="99"/>
    <w:rsid w:val="00CC585D"/>
    <w:rPr>
      <w:rFonts w:ascii="Calibri" w:eastAsia="Calibri" w:hAnsi="Calibri" w:cs="Calibri"/>
      <w:sz w:val="22"/>
      <w:szCs w:val="22"/>
      <w:lang w:eastAsia="en-US"/>
    </w:rPr>
  </w:style>
  <w:style w:type="character" w:customStyle="1" w:styleId="ListaZnakZnakZnakZnakZnakZnakZnakZnakZnak">
    <w:name w:val="Lista Znak Znak Znak Znak Znak Znak Znak Znak Znak"/>
    <w:aliases w:val="Lista Znak Znak Znak Znak Znak Znak Znak Znak Znak Znak Znak Znak,Lista Znak Znak Znak Znak Znak Znak Znak Znak Znak1"/>
    <w:rsid w:val="00647CFB"/>
    <w:rPr>
      <w:sz w:val="24"/>
      <w:lang w:val="pl-PL" w:eastAsia="ar-SA" w:bidi="ar-SA"/>
    </w:rPr>
  </w:style>
  <w:style w:type="paragraph" w:customStyle="1" w:styleId="Normalny3">
    <w:name w:val="Normalny3"/>
    <w:rsid w:val="00266DC2"/>
    <w:pPr>
      <w:jc w:val="both"/>
    </w:pPr>
    <w:rPr>
      <w:sz w:val="24"/>
    </w:rPr>
  </w:style>
  <w:style w:type="paragraph" w:customStyle="1" w:styleId="TabelaRysunek">
    <w:name w:val="Tabela/Rysunek"/>
    <w:basedOn w:val="Tekstpodstawowy"/>
    <w:link w:val="TabelaRysunekZnak"/>
    <w:qFormat/>
    <w:rsid w:val="00A664FD"/>
    <w:pPr>
      <w:widowControl/>
      <w:shd w:val="clear" w:color="auto" w:fill="auto"/>
      <w:autoSpaceDE/>
      <w:autoSpaceDN/>
      <w:adjustRightInd/>
      <w:spacing w:before="120" w:after="120"/>
    </w:pPr>
    <w:rPr>
      <w:rFonts w:ascii="Calibri Light" w:hAnsi="Calibri Light"/>
      <w:i/>
      <w:iCs/>
      <w:color w:val="auto"/>
      <w:spacing w:val="0"/>
      <w:szCs w:val="24"/>
    </w:rPr>
  </w:style>
  <w:style w:type="character" w:customStyle="1" w:styleId="TabelaRysunekZnak">
    <w:name w:val="Tabela/Rysunek Znak"/>
    <w:link w:val="TabelaRysunek"/>
    <w:rsid w:val="00A664FD"/>
    <w:rPr>
      <w:rFonts w:ascii="Calibri Light" w:hAnsi="Calibri Light"/>
      <w:i/>
      <w:iCs/>
      <w:sz w:val="24"/>
      <w:szCs w:val="24"/>
      <w:lang w:val="x-none" w:eastAsia="x-none"/>
    </w:rPr>
  </w:style>
  <w:style w:type="paragraph" w:customStyle="1" w:styleId="arial">
    <w:name w:val="arial"/>
    <w:basedOn w:val="Tekstpodstawowy"/>
    <w:link w:val="arialZnak"/>
    <w:qFormat/>
    <w:rsid w:val="00C44B06"/>
    <w:pPr>
      <w:widowControl/>
      <w:shd w:val="clear" w:color="auto" w:fill="auto"/>
      <w:autoSpaceDE/>
      <w:autoSpaceDN/>
      <w:adjustRightInd/>
      <w:spacing w:before="120" w:line="276" w:lineRule="auto"/>
    </w:pPr>
    <w:rPr>
      <w:rFonts w:ascii="Arial" w:eastAsiaTheme="minorHAnsi" w:hAnsi="Arial" w:cs="Arial"/>
      <w:color w:val="auto"/>
      <w:spacing w:val="0"/>
      <w:sz w:val="22"/>
      <w:szCs w:val="22"/>
      <w:lang w:val="pl-PL" w:eastAsia="en-US"/>
    </w:rPr>
  </w:style>
  <w:style w:type="character" w:customStyle="1" w:styleId="arialZnak">
    <w:name w:val="arial Znak"/>
    <w:basedOn w:val="Domylnaczcionkaakapitu"/>
    <w:link w:val="arial"/>
    <w:rsid w:val="00C44B06"/>
    <w:rPr>
      <w:rFonts w:ascii="Arial" w:eastAsiaTheme="minorHAnsi" w:hAnsi="Arial" w:cs="Arial"/>
      <w:sz w:val="22"/>
      <w:szCs w:val="22"/>
      <w:lang w:eastAsia="en-US"/>
    </w:rPr>
  </w:style>
  <w:style w:type="paragraph" w:customStyle="1" w:styleId="NazwaSTWiORB">
    <w:name w:val="Nazwa STWiORB"/>
    <w:basedOn w:val="Normalny"/>
    <w:qFormat/>
    <w:rsid w:val="00D73582"/>
    <w:pPr>
      <w:widowControl/>
      <w:autoSpaceDE/>
      <w:autoSpaceDN/>
      <w:adjustRightInd/>
      <w:jc w:val="both"/>
    </w:pPr>
    <w:rPr>
      <w:rFonts w:eastAsiaTheme="minorHAnsi" w:cstheme="minorBidi"/>
      <w:szCs w:val="22"/>
      <w:lang w:eastAsia="en-US"/>
    </w:rPr>
  </w:style>
  <w:style w:type="paragraph" w:styleId="NormalnyWeb">
    <w:name w:val="Normal (Web)"/>
    <w:basedOn w:val="Normalny"/>
    <w:uiPriority w:val="99"/>
    <w:semiHidden/>
    <w:unhideWhenUsed/>
    <w:rsid w:val="00E27AB6"/>
    <w:pPr>
      <w:widowControl/>
      <w:autoSpaceDE/>
      <w:autoSpaceDN/>
      <w:adjustRightInd/>
      <w:spacing w:before="100" w:beforeAutospacing="1" w:after="100" w:afterAutospacing="1"/>
    </w:pPr>
    <w:rPr>
      <w:rFonts w:ascii="Calibri" w:eastAsiaTheme="minorHAnsi" w:hAnsi="Calibri" w:cs="Calibri"/>
      <w:sz w:val="22"/>
      <w:szCs w:val="22"/>
    </w:rPr>
  </w:style>
  <w:style w:type="paragraph" w:styleId="Legenda">
    <w:name w:val="caption"/>
    <w:basedOn w:val="Normalny"/>
    <w:next w:val="Normalny"/>
    <w:uiPriority w:val="35"/>
    <w:unhideWhenUsed/>
    <w:qFormat/>
    <w:rsid w:val="007F1442"/>
    <w:pPr>
      <w:spacing w:after="200"/>
    </w:pPr>
    <w:rPr>
      <w:i/>
      <w:iCs/>
      <w:color w:val="1F497D" w:themeColor="text2"/>
      <w:sz w:val="18"/>
      <w:szCs w:val="18"/>
    </w:rPr>
  </w:style>
  <w:style w:type="character" w:styleId="Nierozpoznanawzmianka">
    <w:name w:val="Unresolved Mention"/>
    <w:basedOn w:val="Domylnaczcionkaakapitu"/>
    <w:uiPriority w:val="99"/>
    <w:semiHidden/>
    <w:unhideWhenUsed/>
    <w:rsid w:val="005F7E1C"/>
    <w:rPr>
      <w:color w:val="605E5C"/>
      <w:shd w:val="clear" w:color="auto" w:fill="E1DFDD"/>
    </w:rPr>
  </w:style>
  <w:style w:type="paragraph" w:styleId="Tekstprzypisudolnego">
    <w:name w:val="footnote text"/>
    <w:basedOn w:val="Normalny"/>
    <w:link w:val="TekstprzypisudolnegoZnak"/>
    <w:uiPriority w:val="99"/>
    <w:semiHidden/>
    <w:unhideWhenUsed/>
    <w:rsid w:val="00502651"/>
  </w:style>
  <w:style w:type="character" w:customStyle="1" w:styleId="TekstprzypisudolnegoZnak">
    <w:name w:val="Tekst przypisu dolnego Znak"/>
    <w:basedOn w:val="Domylnaczcionkaakapitu"/>
    <w:link w:val="Tekstprzypisudolnego"/>
    <w:uiPriority w:val="99"/>
    <w:semiHidden/>
    <w:rsid w:val="00502651"/>
    <w:rPr>
      <w:rFonts w:ascii="Arial" w:hAnsi="Arial" w:cs="Arial"/>
    </w:rPr>
  </w:style>
  <w:style w:type="character" w:customStyle="1" w:styleId="Teksttreci">
    <w:name w:val="Tekst treści_"/>
    <w:basedOn w:val="Domylnaczcionkaakapitu"/>
    <w:rsid w:val="004C52EB"/>
    <w:rPr>
      <w:rFonts w:ascii="Arial" w:eastAsia="Arial" w:hAnsi="Arial" w:cs="Arial" w:hint="default"/>
      <w:b w:val="0"/>
      <w:bCs w:val="0"/>
      <w:i w:val="0"/>
      <w:iCs w:val="0"/>
      <w:smallCaps w:val="0"/>
      <w:strike w:val="0"/>
      <w:dstrike w:val="0"/>
      <w:sz w:val="16"/>
      <w:szCs w:val="16"/>
      <w:u w:val="none"/>
      <w:effect w:val="none"/>
    </w:rPr>
  </w:style>
  <w:style w:type="character" w:customStyle="1" w:styleId="fontstyle21">
    <w:name w:val="fontstyle21"/>
    <w:basedOn w:val="Domylnaczcionkaakapitu"/>
    <w:rsid w:val="004C52EB"/>
    <w:rPr>
      <w:rFonts w:ascii="TimesNewRoman" w:hAnsi="TimesNewRoman" w:hint="default"/>
      <w:b w:val="0"/>
      <w:bCs w:val="0"/>
      <w:i w:val="0"/>
      <w:iCs w:val="0"/>
      <w:color w:val="000000"/>
      <w:sz w:val="16"/>
      <w:szCs w:val="16"/>
    </w:rPr>
  </w:style>
  <w:style w:type="paragraph" w:customStyle="1" w:styleId="wypunktowanie1">
    <w:name w:val="wypunktowanie 1"/>
    <w:basedOn w:val="Normalny"/>
    <w:link w:val="wypunktowanie1Znak"/>
    <w:qFormat/>
    <w:rsid w:val="00173CDB"/>
    <w:pPr>
      <w:widowControl/>
      <w:numPr>
        <w:numId w:val="17"/>
      </w:numPr>
      <w:tabs>
        <w:tab w:val="left" w:pos="709"/>
      </w:tabs>
      <w:autoSpaceDE/>
      <w:autoSpaceDN/>
      <w:adjustRightInd/>
      <w:spacing w:line="360" w:lineRule="auto"/>
      <w:jc w:val="both"/>
    </w:pPr>
    <w:rPr>
      <w:rFonts w:eastAsiaTheme="minorHAnsi" w:cstheme="minorBidi"/>
      <w:szCs w:val="22"/>
      <w:lang w:eastAsia="en-US"/>
    </w:rPr>
  </w:style>
  <w:style w:type="character" w:customStyle="1" w:styleId="wypunktowanie1Znak">
    <w:name w:val="wypunktowanie 1 Znak"/>
    <w:basedOn w:val="Domylnaczcionkaakapitu"/>
    <w:link w:val="wypunktowanie1"/>
    <w:qFormat/>
    <w:rsid w:val="00173CDB"/>
    <w:rPr>
      <w:rFonts w:ascii="Arial" w:eastAsiaTheme="minorHAnsi" w:hAnsi="Arial" w:cstheme="minorBidi"/>
      <w:szCs w:val="22"/>
      <w:lang w:eastAsia="en-US"/>
    </w:rPr>
  </w:style>
  <w:style w:type="paragraph" w:styleId="Poprawka">
    <w:name w:val="Revision"/>
    <w:hidden/>
    <w:uiPriority w:val="99"/>
    <w:semiHidden/>
    <w:rsid w:val="00A43BF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24">
      <w:bodyDiv w:val="1"/>
      <w:marLeft w:val="0"/>
      <w:marRight w:val="0"/>
      <w:marTop w:val="0"/>
      <w:marBottom w:val="0"/>
      <w:divBdr>
        <w:top w:val="none" w:sz="0" w:space="0" w:color="auto"/>
        <w:left w:val="none" w:sz="0" w:space="0" w:color="auto"/>
        <w:bottom w:val="none" w:sz="0" w:space="0" w:color="auto"/>
        <w:right w:val="none" w:sz="0" w:space="0" w:color="auto"/>
      </w:divBdr>
    </w:div>
    <w:div w:id="71633898">
      <w:bodyDiv w:val="1"/>
      <w:marLeft w:val="0"/>
      <w:marRight w:val="0"/>
      <w:marTop w:val="0"/>
      <w:marBottom w:val="0"/>
      <w:divBdr>
        <w:top w:val="none" w:sz="0" w:space="0" w:color="auto"/>
        <w:left w:val="none" w:sz="0" w:space="0" w:color="auto"/>
        <w:bottom w:val="none" w:sz="0" w:space="0" w:color="auto"/>
        <w:right w:val="none" w:sz="0" w:space="0" w:color="auto"/>
      </w:divBdr>
    </w:div>
    <w:div w:id="73598496">
      <w:bodyDiv w:val="1"/>
      <w:marLeft w:val="0"/>
      <w:marRight w:val="0"/>
      <w:marTop w:val="0"/>
      <w:marBottom w:val="0"/>
      <w:divBdr>
        <w:top w:val="none" w:sz="0" w:space="0" w:color="auto"/>
        <w:left w:val="none" w:sz="0" w:space="0" w:color="auto"/>
        <w:bottom w:val="none" w:sz="0" w:space="0" w:color="auto"/>
        <w:right w:val="none" w:sz="0" w:space="0" w:color="auto"/>
      </w:divBdr>
    </w:div>
    <w:div w:id="89085209">
      <w:bodyDiv w:val="1"/>
      <w:marLeft w:val="0"/>
      <w:marRight w:val="0"/>
      <w:marTop w:val="0"/>
      <w:marBottom w:val="0"/>
      <w:divBdr>
        <w:top w:val="none" w:sz="0" w:space="0" w:color="auto"/>
        <w:left w:val="none" w:sz="0" w:space="0" w:color="auto"/>
        <w:bottom w:val="none" w:sz="0" w:space="0" w:color="auto"/>
        <w:right w:val="none" w:sz="0" w:space="0" w:color="auto"/>
      </w:divBdr>
      <w:divsChild>
        <w:div w:id="1018970210">
          <w:marLeft w:val="0"/>
          <w:marRight w:val="0"/>
          <w:marTop w:val="0"/>
          <w:marBottom w:val="0"/>
          <w:divBdr>
            <w:top w:val="none" w:sz="0" w:space="0" w:color="auto"/>
            <w:left w:val="none" w:sz="0" w:space="0" w:color="auto"/>
            <w:bottom w:val="none" w:sz="0" w:space="0" w:color="auto"/>
            <w:right w:val="none" w:sz="0" w:space="0" w:color="auto"/>
          </w:divBdr>
          <w:divsChild>
            <w:div w:id="2006474964">
              <w:marLeft w:val="0"/>
              <w:marRight w:val="0"/>
              <w:marTop w:val="0"/>
              <w:marBottom w:val="0"/>
              <w:divBdr>
                <w:top w:val="none" w:sz="0" w:space="0" w:color="auto"/>
                <w:left w:val="none" w:sz="0" w:space="0" w:color="auto"/>
                <w:bottom w:val="none" w:sz="0" w:space="0" w:color="auto"/>
                <w:right w:val="none" w:sz="0" w:space="0" w:color="auto"/>
              </w:divBdr>
              <w:divsChild>
                <w:div w:id="1523202899">
                  <w:marLeft w:val="0"/>
                  <w:marRight w:val="0"/>
                  <w:marTop w:val="0"/>
                  <w:marBottom w:val="0"/>
                  <w:divBdr>
                    <w:top w:val="none" w:sz="0" w:space="0" w:color="auto"/>
                    <w:left w:val="none" w:sz="0" w:space="0" w:color="auto"/>
                    <w:bottom w:val="none" w:sz="0" w:space="0" w:color="auto"/>
                    <w:right w:val="none" w:sz="0" w:space="0" w:color="auto"/>
                  </w:divBdr>
                  <w:divsChild>
                    <w:div w:id="1353217208">
                      <w:marLeft w:val="0"/>
                      <w:marRight w:val="0"/>
                      <w:marTop w:val="0"/>
                      <w:marBottom w:val="0"/>
                      <w:divBdr>
                        <w:top w:val="none" w:sz="0" w:space="0" w:color="auto"/>
                        <w:left w:val="none" w:sz="0" w:space="0" w:color="auto"/>
                        <w:bottom w:val="none" w:sz="0" w:space="0" w:color="auto"/>
                        <w:right w:val="none" w:sz="0" w:space="0" w:color="auto"/>
                      </w:divBdr>
                      <w:divsChild>
                        <w:div w:id="24529538">
                          <w:marLeft w:val="0"/>
                          <w:marRight w:val="0"/>
                          <w:marTop w:val="0"/>
                          <w:marBottom w:val="0"/>
                          <w:divBdr>
                            <w:top w:val="none" w:sz="0" w:space="0" w:color="auto"/>
                            <w:left w:val="none" w:sz="0" w:space="0" w:color="auto"/>
                            <w:bottom w:val="none" w:sz="0" w:space="0" w:color="auto"/>
                            <w:right w:val="none" w:sz="0" w:space="0" w:color="auto"/>
                          </w:divBdr>
                        </w:div>
                        <w:div w:id="185145534">
                          <w:marLeft w:val="0"/>
                          <w:marRight w:val="0"/>
                          <w:marTop w:val="0"/>
                          <w:marBottom w:val="0"/>
                          <w:divBdr>
                            <w:top w:val="none" w:sz="0" w:space="0" w:color="auto"/>
                            <w:left w:val="none" w:sz="0" w:space="0" w:color="auto"/>
                            <w:bottom w:val="none" w:sz="0" w:space="0" w:color="auto"/>
                            <w:right w:val="none" w:sz="0" w:space="0" w:color="auto"/>
                          </w:divBdr>
                        </w:div>
                        <w:div w:id="30389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78078">
      <w:bodyDiv w:val="1"/>
      <w:marLeft w:val="0"/>
      <w:marRight w:val="0"/>
      <w:marTop w:val="0"/>
      <w:marBottom w:val="0"/>
      <w:divBdr>
        <w:top w:val="none" w:sz="0" w:space="0" w:color="auto"/>
        <w:left w:val="none" w:sz="0" w:space="0" w:color="auto"/>
        <w:bottom w:val="none" w:sz="0" w:space="0" w:color="auto"/>
        <w:right w:val="none" w:sz="0" w:space="0" w:color="auto"/>
      </w:divBdr>
    </w:div>
    <w:div w:id="148255404">
      <w:bodyDiv w:val="1"/>
      <w:marLeft w:val="0"/>
      <w:marRight w:val="0"/>
      <w:marTop w:val="0"/>
      <w:marBottom w:val="0"/>
      <w:divBdr>
        <w:top w:val="none" w:sz="0" w:space="0" w:color="auto"/>
        <w:left w:val="none" w:sz="0" w:space="0" w:color="auto"/>
        <w:bottom w:val="none" w:sz="0" w:space="0" w:color="auto"/>
        <w:right w:val="none" w:sz="0" w:space="0" w:color="auto"/>
      </w:divBdr>
    </w:div>
    <w:div w:id="157695836">
      <w:bodyDiv w:val="1"/>
      <w:marLeft w:val="0"/>
      <w:marRight w:val="0"/>
      <w:marTop w:val="0"/>
      <w:marBottom w:val="0"/>
      <w:divBdr>
        <w:top w:val="none" w:sz="0" w:space="0" w:color="auto"/>
        <w:left w:val="none" w:sz="0" w:space="0" w:color="auto"/>
        <w:bottom w:val="none" w:sz="0" w:space="0" w:color="auto"/>
        <w:right w:val="none" w:sz="0" w:space="0" w:color="auto"/>
      </w:divBdr>
    </w:div>
    <w:div w:id="202794037">
      <w:bodyDiv w:val="1"/>
      <w:marLeft w:val="0"/>
      <w:marRight w:val="0"/>
      <w:marTop w:val="0"/>
      <w:marBottom w:val="0"/>
      <w:divBdr>
        <w:top w:val="none" w:sz="0" w:space="0" w:color="auto"/>
        <w:left w:val="none" w:sz="0" w:space="0" w:color="auto"/>
        <w:bottom w:val="none" w:sz="0" w:space="0" w:color="auto"/>
        <w:right w:val="none" w:sz="0" w:space="0" w:color="auto"/>
      </w:divBdr>
    </w:div>
    <w:div w:id="278952749">
      <w:bodyDiv w:val="1"/>
      <w:marLeft w:val="0"/>
      <w:marRight w:val="0"/>
      <w:marTop w:val="0"/>
      <w:marBottom w:val="0"/>
      <w:divBdr>
        <w:top w:val="none" w:sz="0" w:space="0" w:color="auto"/>
        <w:left w:val="none" w:sz="0" w:space="0" w:color="auto"/>
        <w:bottom w:val="none" w:sz="0" w:space="0" w:color="auto"/>
        <w:right w:val="none" w:sz="0" w:space="0" w:color="auto"/>
      </w:divBdr>
      <w:divsChild>
        <w:div w:id="794910293">
          <w:marLeft w:val="0"/>
          <w:marRight w:val="0"/>
          <w:marTop w:val="0"/>
          <w:marBottom w:val="0"/>
          <w:divBdr>
            <w:top w:val="none" w:sz="0" w:space="0" w:color="auto"/>
            <w:left w:val="none" w:sz="0" w:space="0" w:color="auto"/>
            <w:bottom w:val="none" w:sz="0" w:space="0" w:color="auto"/>
            <w:right w:val="none" w:sz="0" w:space="0" w:color="auto"/>
          </w:divBdr>
          <w:divsChild>
            <w:div w:id="189635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59550">
      <w:bodyDiv w:val="1"/>
      <w:marLeft w:val="750"/>
      <w:marRight w:val="0"/>
      <w:marTop w:val="300"/>
      <w:marBottom w:val="0"/>
      <w:divBdr>
        <w:top w:val="none" w:sz="0" w:space="0" w:color="auto"/>
        <w:left w:val="none" w:sz="0" w:space="0" w:color="auto"/>
        <w:bottom w:val="none" w:sz="0" w:space="0" w:color="auto"/>
        <w:right w:val="none" w:sz="0" w:space="0" w:color="auto"/>
      </w:divBdr>
      <w:divsChild>
        <w:div w:id="1804420428">
          <w:marLeft w:val="0"/>
          <w:marRight w:val="0"/>
          <w:marTop w:val="0"/>
          <w:marBottom w:val="0"/>
          <w:divBdr>
            <w:top w:val="none" w:sz="0" w:space="0" w:color="auto"/>
            <w:left w:val="none" w:sz="0" w:space="0" w:color="auto"/>
            <w:bottom w:val="none" w:sz="0" w:space="0" w:color="auto"/>
            <w:right w:val="none" w:sz="0" w:space="0" w:color="auto"/>
          </w:divBdr>
        </w:div>
      </w:divsChild>
    </w:div>
    <w:div w:id="420807133">
      <w:bodyDiv w:val="1"/>
      <w:marLeft w:val="0"/>
      <w:marRight w:val="0"/>
      <w:marTop w:val="0"/>
      <w:marBottom w:val="0"/>
      <w:divBdr>
        <w:top w:val="none" w:sz="0" w:space="0" w:color="auto"/>
        <w:left w:val="none" w:sz="0" w:space="0" w:color="auto"/>
        <w:bottom w:val="none" w:sz="0" w:space="0" w:color="auto"/>
        <w:right w:val="none" w:sz="0" w:space="0" w:color="auto"/>
      </w:divBdr>
      <w:divsChild>
        <w:div w:id="1629701492">
          <w:marLeft w:val="0"/>
          <w:marRight w:val="0"/>
          <w:marTop w:val="0"/>
          <w:marBottom w:val="0"/>
          <w:divBdr>
            <w:top w:val="none" w:sz="0" w:space="0" w:color="auto"/>
            <w:left w:val="none" w:sz="0" w:space="0" w:color="auto"/>
            <w:bottom w:val="none" w:sz="0" w:space="0" w:color="auto"/>
            <w:right w:val="none" w:sz="0" w:space="0" w:color="auto"/>
          </w:divBdr>
          <w:divsChild>
            <w:div w:id="1942297034">
              <w:marLeft w:val="3030"/>
              <w:marRight w:val="225"/>
              <w:marTop w:val="0"/>
              <w:marBottom w:val="300"/>
              <w:divBdr>
                <w:top w:val="none" w:sz="0" w:space="0" w:color="auto"/>
                <w:left w:val="none" w:sz="0" w:space="0" w:color="auto"/>
                <w:bottom w:val="none" w:sz="0" w:space="0" w:color="auto"/>
                <w:right w:val="none" w:sz="0" w:space="0" w:color="auto"/>
              </w:divBdr>
              <w:divsChild>
                <w:div w:id="731004225">
                  <w:marLeft w:val="0"/>
                  <w:marRight w:val="0"/>
                  <w:marTop w:val="0"/>
                  <w:marBottom w:val="0"/>
                  <w:divBdr>
                    <w:top w:val="none" w:sz="0" w:space="0" w:color="auto"/>
                    <w:left w:val="single" w:sz="6" w:space="0" w:color="000000"/>
                    <w:bottom w:val="single" w:sz="6" w:space="0" w:color="000000"/>
                    <w:right w:val="single" w:sz="6" w:space="0" w:color="000000"/>
                  </w:divBdr>
                  <w:divsChild>
                    <w:div w:id="496116529">
                      <w:marLeft w:val="0"/>
                      <w:marRight w:val="0"/>
                      <w:marTop w:val="0"/>
                      <w:marBottom w:val="300"/>
                      <w:divBdr>
                        <w:top w:val="none" w:sz="0" w:space="0" w:color="auto"/>
                        <w:left w:val="none" w:sz="0" w:space="0" w:color="auto"/>
                        <w:bottom w:val="none" w:sz="0" w:space="0" w:color="auto"/>
                        <w:right w:val="none" w:sz="0" w:space="0" w:color="auto"/>
                      </w:divBdr>
                      <w:divsChild>
                        <w:div w:id="1416781421">
                          <w:marLeft w:val="0"/>
                          <w:marRight w:val="0"/>
                          <w:marTop w:val="0"/>
                          <w:marBottom w:val="0"/>
                          <w:divBdr>
                            <w:top w:val="none" w:sz="0" w:space="0" w:color="auto"/>
                            <w:left w:val="none" w:sz="0" w:space="0" w:color="auto"/>
                            <w:bottom w:val="none" w:sz="0" w:space="0" w:color="auto"/>
                            <w:right w:val="none" w:sz="0" w:space="0" w:color="auto"/>
                          </w:divBdr>
                          <w:divsChild>
                            <w:div w:id="1998799699">
                              <w:marLeft w:val="0"/>
                              <w:marRight w:val="0"/>
                              <w:marTop w:val="0"/>
                              <w:marBottom w:val="0"/>
                              <w:divBdr>
                                <w:top w:val="none" w:sz="0" w:space="0" w:color="auto"/>
                                <w:left w:val="none" w:sz="0" w:space="0" w:color="auto"/>
                                <w:bottom w:val="none" w:sz="0" w:space="0" w:color="auto"/>
                                <w:right w:val="none" w:sz="0" w:space="0" w:color="auto"/>
                              </w:divBdr>
                              <w:divsChild>
                                <w:div w:id="146041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780105">
      <w:bodyDiv w:val="1"/>
      <w:marLeft w:val="0"/>
      <w:marRight w:val="0"/>
      <w:marTop w:val="0"/>
      <w:marBottom w:val="0"/>
      <w:divBdr>
        <w:top w:val="none" w:sz="0" w:space="0" w:color="auto"/>
        <w:left w:val="none" w:sz="0" w:space="0" w:color="auto"/>
        <w:bottom w:val="none" w:sz="0" w:space="0" w:color="auto"/>
        <w:right w:val="none" w:sz="0" w:space="0" w:color="auto"/>
      </w:divBdr>
    </w:div>
    <w:div w:id="454450244">
      <w:bodyDiv w:val="1"/>
      <w:marLeft w:val="0"/>
      <w:marRight w:val="0"/>
      <w:marTop w:val="0"/>
      <w:marBottom w:val="0"/>
      <w:divBdr>
        <w:top w:val="none" w:sz="0" w:space="0" w:color="auto"/>
        <w:left w:val="none" w:sz="0" w:space="0" w:color="auto"/>
        <w:bottom w:val="none" w:sz="0" w:space="0" w:color="auto"/>
        <w:right w:val="none" w:sz="0" w:space="0" w:color="auto"/>
      </w:divBdr>
    </w:div>
    <w:div w:id="474298276">
      <w:bodyDiv w:val="1"/>
      <w:marLeft w:val="0"/>
      <w:marRight w:val="0"/>
      <w:marTop w:val="0"/>
      <w:marBottom w:val="0"/>
      <w:divBdr>
        <w:top w:val="none" w:sz="0" w:space="0" w:color="auto"/>
        <w:left w:val="none" w:sz="0" w:space="0" w:color="auto"/>
        <w:bottom w:val="none" w:sz="0" w:space="0" w:color="auto"/>
        <w:right w:val="none" w:sz="0" w:space="0" w:color="auto"/>
      </w:divBdr>
      <w:divsChild>
        <w:div w:id="849638148">
          <w:marLeft w:val="0"/>
          <w:marRight w:val="0"/>
          <w:marTop w:val="0"/>
          <w:marBottom w:val="0"/>
          <w:divBdr>
            <w:top w:val="none" w:sz="0" w:space="0" w:color="auto"/>
            <w:left w:val="none" w:sz="0" w:space="0" w:color="auto"/>
            <w:bottom w:val="none" w:sz="0" w:space="0" w:color="auto"/>
            <w:right w:val="none" w:sz="0" w:space="0" w:color="auto"/>
          </w:divBdr>
          <w:divsChild>
            <w:div w:id="1445802723">
              <w:marLeft w:val="3030"/>
              <w:marRight w:val="225"/>
              <w:marTop w:val="0"/>
              <w:marBottom w:val="300"/>
              <w:divBdr>
                <w:top w:val="none" w:sz="0" w:space="0" w:color="auto"/>
                <w:left w:val="none" w:sz="0" w:space="0" w:color="auto"/>
                <w:bottom w:val="none" w:sz="0" w:space="0" w:color="auto"/>
                <w:right w:val="none" w:sz="0" w:space="0" w:color="auto"/>
              </w:divBdr>
              <w:divsChild>
                <w:div w:id="1256939983">
                  <w:marLeft w:val="0"/>
                  <w:marRight w:val="0"/>
                  <w:marTop w:val="0"/>
                  <w:marBottom w:val="0"/>
                  <w:divBdr>
                    <w:top w:val="none" w:sz="0" w:space="0" w:color="auto"/>
                    <w:left w:val="single" w:sz="6" w:space="0" w:color="000000"/>
                    <w:bottom w:val="single" w:sz="6" w:space="0" w:color="000000"/>
                    <w:right w:val="single" w:sz="6" w:space="0" w:color="000000"/>
                  </w:divBdr>
                  <w:divsChild>
                    <w:div w:id="2103139103">
                      <w:marLeft w:val="0"/>
                      <w:marRight w:val="0"/>
                      <w:marTop w:val="0"/>
                      <w:marBottom w:val="300"/>
                      <w:divBdr>
                        <w:top w:val="none" w:sz="0" w:space="0" w:color="auto"/>
                        <w:left w:val="none" w:sz="0" w:space="0" w:color="auto"/>
                        <w:bottom w:val="none" w:sz="0" w:space="0" w:color="auto"/>
                        <w:right w:val="none" w:sz="0" w:space="0" w:color="auto"/>
                      </w:divBdr>
                      <w:divsChild>
                        <w:div w:id="651570005">
                          <w:marLeft w:val="0"/>
                          <w:marRight w:val="0"/>
                          <w:marTop w:val="0"/>
                          <w:marBottom w:val="0"/>
                          <w:divBdr>
                            <w:top w:val="none" w:sz="0" w:space="0" w:color="auto"/>
                            <w:left w:val="none" w:sz="0" w:space="0" w:color="auto"/>
                            <w:bottom w:val="none" w:sz="0" w:space="0" w:color="auto"/>
                            <w:right w:val="none" w:sz="0" w:space="0" w:color="auto"/>
                          </w:divBdr>
                          <w:divsChild>
                            <w:div w:id="1162894006">
                              <w:marLeft w:val="0"/>
                              <w:marRight w:val="0"/>
                              <w:marTop w:val="0"/>
                              <w:marBottom w:val="0"/>
                              <w:divBdr>
                                <w:top w:val="none" w:sz="0" w:space="0" w:color="auto"/>
                                <w:left w:val="none" w:sz="0" w:space="0" w:color="auto"/>
                                <w:bottom w:val="none" w:sz="0" w:space="0" w:color="auto"/>
                                <w:right w:val="none" w:sz="0" w:space="0" w:color="auto"/>
                              </w:divBdr>
                              <w:divsChild>
                                <w:div w:id="488249107">
                                  <w:marLeft w:val="0"/>
                                  <w:marRight w:val="0"/>
                                  <w:marTop w:val="0"/>
                                  <w:marBottom w:val="0"/>
                                  <w:divBdr>
                                    <w:top w:val="none" w:sz="0" w:space="0" w:color="auto"/>
                                    <w:left w:val="none" w:sz="0" w:space="0" w:color="auto"/>
                                    <w:bottom w:val="none" w:sz="0" w:space="0" w:color="auto"/>
                                    <w:right w:val="none" w:sz="0" w:space="0" w:color="auto"/>
                                  </w:divBdr>
                                  <w:divsChild>
                                    <w:div w:id="1584988191">
                                      <w:marLeft w:val="0"/>
                                      <w:marRight w:val="0"/>
                                      <w:marTop w:val="150"/>
                                      <w:marBottom w:val="150"/>
                                      <w:divBdr>
                                        <w:top w:val="none" w:sz="0" w:space="0" w:color="auto"/>
                                        <w:left w:val="none" w:sz="0" w:space="0" w:color="auto"/>
                                        <w:bottom w:val="none" w:sz="0" w:space="0" w:color="auto"/>
                                        <w:right w:val="none" w:sz="0" w:space="0" w:color="auto"/>
                                      </w:divBdr>
                                      <w:divsChild>
                                        <w:div w:id="1548712300">
                                          <w:marLeft w:val="300"/>
                                          <w:marRight w:val="0"/>
                                          <w:marTop w:val="75"/>
                                          <w:marBottom w:val="0"/>
                                          <w:divBdr>
                                            <w:top w:val="none" w:sz="0" w:space="0" w:color="auto"/>
                                            <w:left w:val="none" w:sz="0" w:space="0" w:color="auto"/>
                                            <w:bottom w:val="none" w:sz="0" w:space="0" w:color="auto"/>
                                            <w:right w:val="none" w:sz="0" w:space="0" w:color="auto"/>
                                          </w:divBdr>
                                          <w:divsChild>
                                            <w:div w:id="2574941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9706602">
      <w:bodyDiv w:val="1"/>
      <w:marLeft w:val="0"/>
      <w:marRight w:val="0"/>
      <w:marTop w:val="0"/>
      <w:marBottom w:val="0"/>
      <w:divBdr>
        <w:top w:val="none" w:sz="0" w:space="0" w:color="auto"/>
        <w:left w:val="none" w:sz="0" w:space="0" w:color="auto"/>
        <w:bottom w:val="none" w:sz="0" w:space="0" w:color="auto"/>
        <w:right w:val="none" w:sz="0" w:space="0" w:color="auto"/>
      </w:divBdr>
    </w:div>
    <w:div w:id="595404309">
      <w:bodyDiv w:val="1"/>
      <w:marLeft w:val="0"/>
      <w:marRight w:val="0"/>
      <w:marTop w:val="0"/>
      <w:marBottom w:val="0"/>
      <w:divBdr>
        <w:top w:val="none" w:sz="0" w:space="0" w:color="auto"/>
        <w:left w:val="none" w:sz="0" w:space="0" w:color="auto"/>
        <w:bottom w:val="none" w:sz="0" w:space="0" w:color="auto"/>
        <w:right w:val="none" w:sz="0" w:space="0" w:color="auto"/>
      </w:divBdr>
    </w:div>
    <w:div w:id="635988589">
      <w:bodyDiv w:val="1"/>
      <w:marLeft w:val="0"/>
      <w:marRight w:val="0"/>
      <w:marTop w:val="0"/>
      <w:marBottom w:val="0"/>
      <w:divBdr>
        <w:top w:val="none" w:sz="0" w:space="0" w:color="auto"/>
        <w:left w:val="none" w:sz="0" w:space="0" w:color="auto"/>
        <w:bottom w:val="none" w:sz="0" w:space="0" w:color="auto"/>
        <w:right w:val="none" w:sz="0" w:space="0" w:color="auto"/>
      </w:divBdr>
    </w:div>
    <w:div w:id="643585039">
      <w:bodyDiv w:val="1"/>
      <w:marLeft w:val="0"/>
      <w:marRight w:val="0"/>
      <w:marTop w:val="0"/>
      <w:marBottom w:val="0"/>
      <w:divBdr>
        <w:top w:val="none" w:sz="0" w:space="0" w:color="auto"/>
        <w:left w:val="none" w:sz="0" w:space="0" w:color="auto"/>
        <w:bottom w:val="none" w:sz="0" w:space="0" w:color="auto"/>
        <w:right w:val="none" w:sz="0" w:space="0" w:color="auto"/>
      </w:divBdr>
    </w:div>
    <w:div w:id="773595323">
      <w:bodyDiv w:val="1"/>
      <w:marLeft w:val="0"/>
      <w:marRight w:val="0"/>
      <w:marTop w:val="0"/>
      <w:marBottom w:val="0"/>
      <w:divBdr>
        <w:top w:val="none" w:sz="0" w:space="0" w:color="auto"/>
        <w:left w:val="none" w:sz="0" w:space="0" w:color="auto"/>
        <w:bottom w:val="none" w:sz="0" w:space="0" w:color="auto"/>
        <w:right w:val="none" w:sz="0" w:space="0" w:color="auto"/>
      </w:divBdr>
    </w:div>
    <w:div w:id="806438528">
      <w:bodyDiv w:val="1"/>
      <w:marLeft w:val="0"/>
      <w:marRight w:val="0"/>
      <w:marTop w:val="0"/>
      <w:marBottom w:val="0"/>
      <w:divBdr>
        <w:top w:val="none" w:sz="0" w:space="0" w:color="auto"/>
        <w:left w:val="none" w:sz="0" w:space="0" w:color="auto"/>
        <w:bottom w:val="none" w:sz="0" w:space="0" w:color="auto"/>
        <w:right w:val="none" w:sz="0" w:space="0" w:color="auto"/>
      </w:divBdr>
    </w:div>
    <w:div w:id="847795817">
      <w:bodyDiv w:val="1"/>
      <w:marLeft w:val="0"/>
      <w:marRight w:val="0"/>
      <w:marTop w:val="0"/>
      <w:marBottom w:val="0"/>
      <w:divBdr>
        <w:top w:val="none" w:sz="0" w:space="0" w:color="auto"/>
        <w:left w:val="none" w:sz="0" w:space="0" w:color="auto"/>
        <w:bottom w:val="none" w:sz="0" w:space="0" w:color="auto"/>
        <w:right w:val="none" w:sz="0" w:space="0" w:color="auto"/>
      </w:divBdr>
    </w:div>
    <w:div w:id="874151803">
      <w:bodyDiv w:val="1"/>
      <w:marLeft w:val="0"/>
      <w:marRight w:val="0"/>
      <w:marTop w:val="0"/>
      <w:marBottom w:val="0"/>
      <w:divBdr>
        <w:top w:val="none" w:sz="0" w:space="0" w:color="auto"/>
        <w:left w:val="none" w:sz="0" w:space="0" w:color="auto"/>
        <w:bottom w:val="none" w:sz="0" w:space="0" w:color="auto"/>
        <w:right w:val="none" w:sz="0" w:space="0" w:color="auto"/>
      </w:divBdr>
    </w:div>
    <w:div w:id="956570642">
      <w:bodyDiv w:val="1"/>
      <w:marLeft w:val="0"/>
      <w:marRight w:val="0"/>
      <w:marTop w:val="0"/>
      <w:marBottom w:val="0"/>
      <w:divBdr>
        <w:top w:val="none" w:sz="0" w:space="0" w:color="auto"/>
        <w:left w:val="none" w:sz="0" w:space="0" w:color="auto"/>
        <w:bottom w:val="none" w:sz="0" w:space="0" w:color="auto"/>
        <w:right w:val="none" w:sz="0" w:space="0" w:color="auto"/>
      </w:divBdr>
    </w:div>
    <w:div w:id="957491741">
      <w:bodyDiv w:val="1"/>
      <w:marLeft w:val="0"/>
      <w:marRight w:val="0"/>
      <w:marTop w:val="0"/>
      <w:marBottom w:val="0"/>
      <w:divBdr>
        <w:top w:val="none" w:sz="0" w:space="0" w:color="auto"/>
        <w:left w:val="none" w:sz="0" w:space="0" w:color="auto"/>
        <w:bottom w:val="none" w:sz="0" w:space="0" w:color="auto"/>
        <w:right w:val="none" w:sz="0" w:space="0" w:color="auto"/>
      </w:divBdr>
    </w:div>
    <w:div w:id="970208546">
      <w:bodyDiv w:val="1"/>
      <w:marLeft w:val="0"/>
      <w:marRight w:val="0"/>
      <w:marTop w:val="0"/>
      <w:marBottom w:val="0"/>
      <w:divBdr>
        <w:top w:val="none" w:sz="0" w:space="0" w:color="auto"/>
        <w:left w:val="none" w:sz="0" w:space="0" w:color="auto"/>
        <w:bottom w:val="none" w:sz="0" w:space="0" w:color="auto"/>
        <w:right w:val="none" w:sz="0" w:space="0" w:color="auto"/>
      </w:divBdr>
    </w:div>
    <w:div w:id="993336727">
      <w:bodyDiv w:val="1"/>
      <w:marLeft w:val="0"/>
      <w:marRight w:val="0"/>
      <w:marTop w:val="0"/>
      <w:marBottom w:val="0"/>
      <w:divBdr>
        <w:top w:val="none" w:sz="0" w:space="0" w:color="auto"/>
        <w:left w:val="none" w:sz="0" w:space="0" w:color="auto"/>
        <w:bottom w:val="none" w:sz="0" w:space="0" w:color="auto"/>
        <w:right w:val="none" w:sz="0" w:space="0" w:color="auto"/>
      </w:divBdr>
    </w:div>
    <w:div w:id="1006833092">
      <w:bodyDiv w:val="1"/>
      <w:marLeft w:val="0"/>
      <w:marRight w:val="0"/>
      <w:marTop w:val="0"/>
      <w:marBottom w:val="0"/>
      <w:divBdr>
        <w:top w:val="none" w:sz="0" w:space="0" w:color="auto"/>
        <w:left w:val="none" w:sz="0" w:space="0" w:color="auto"/>
        <w:bottom w:val="none" w:sz="0" w:space="0" w:color="auto"/>
        <w:right w:val="none" w:sz="0" w:space="0" w:color="auto"/>
      </w:divBdr>
    </w:div>
    <w:div w:id="1057361378">
      <w:bodyDiv w:val="1"/>
      <w:marLeft w:val="0"/>
      <w:marRight w:val="0"/>
      <w:marTop w:val="0"/>
      <w:marBottom w:val="0"/>
      <w:divBdr>
        <w:top w:val="none" w:sz="0" w:space="0" w:color="auto"/>
        <w:left w:val="none" w:sz="0" w:space="0" w:color="auto"/>
        <w:bottom w:val="none" w:sz="0" w:space="0" w:color="auto"/>
        <w:right w:val="none" w:sz="0" w:space="0" w:color="auto"/>
      </w:divBdr>
    </w:div>
    <w:div w:id="1067803314">
      <w:bodyDiv w:val="1"/>
      <w:marLeft w:val="0"/>
      <w:marRight w:val="0"/>
      <w:marTop w:val="0"/>
      <w:marBottom w:val="0"/>
      <w:divBdr>
        <w:top w:val="none" w:sz="0" w:space="0" w:color="auto"/>
        <w:left w:val="none" w:sz="0" w:space="0" w:color="auto"/>
        <w:bottom w:val="none" w:sz="0" w:space="0" w:color="auto"/>
        <w:right w:val="none" w:sz="0" w:space="0" w:color="auto"/>
      </w:divBdr>
    </w:div>
    <w:div w:id="1076198586">
      <w:bodyDiv w:val="1"/>
      <w:marLeft w:val="0"/>
      <w:marRight w:val="0"/>
      <w:marTop w:val="0"/>
      <w:marBottom w:val="0"/>
      <w:divBdr>
        <w:top w:val="none" w:sz="0" w:space="0" w:color="auto"/>
        <w:left w:val="none" w:sz="0" w:space="0" w:color="auto"/>
        <w:bottom w:val="none" w:sz="0" w:space="0" w:color="auto"/>
        <w:right w:val="none" w:sz="0" w:space="0" w:color="auto"/>
      </w:divBdr>
    </w:div>
    <w:div w:id="1129933902">
      <w:bodyDiv w:val="1"/>
      <w:marLeft w:val="0"/>
      <w:marRight w:val="0"/>
      <w:marTop w:val="0"/>
      <w:marBottom w:val="0"/>
      <w:divBdr>
        <w:top w:val="none" w:sz="0" w:space="0" w:color="auto"/>
        <w:left w:val="none" w:sz="0" w:space="0" w:color="auto"/>
        <w:bottom w:val="none" w:sz="0" w:space="0" w:color="auto"/>
        <w:right w:val="none" w:sz="0" w:space="0" w:color="auto"/>
      </w:divBdr>
    </w:div>
    <w:div w:id="1146582591">
      <w:bodyDiv w:val="1"/>
      <w:marLeft w:val="0"/>
      <w:marRight w:val="0"/>
      <w:marTop w:val="0"/>
      <w:marBottom w:val="0"/>
      <w:divBdr>
        <w:top w:val="none" w:sz="0" w:space="0" w:color="auto"/>
        <w:left w:val="none" w:sz="0" w:space="0" w:color="auto"/>
        <w:bottom w:val="none" w:sz="0" w:space="0" w:color="auto"/>
        <w:right w:val="none" w:sz="0" w:space="0" w:color="auto"/>
      </w:divBdr>
    </w:div>
    <w:div w:id="1184247609">
      <w:bodyDiv w:val="1"/>
      <w:marLeft w:val="0"/>
      <w:marRight w:val="0"/>
      <w:marTop w:val="0"/>
      <w:marBottom w:val="0"/>
      <w:divBdr>
        <w:top w:val="none" w:sz="0" w:space="0" w:color="auto"/>
        <w:left w:val="none" w:sz="0" w:space="0" w:color="auto"/>
        <w:bottom w:val="none" w:sz="0" w:space="0" w:color="auto"/>
        <w:right w:val="none" w:sz="0" w:space="0" w:color="auto"/>
      </w:divBdr>
    </w:div>
    <w:div w:id="1186283879">
      <w:bodyDiv w:val="1"/>
      <w:marLeft w:val="0"/>
      <w:marRight w:val="0"/>
      <w:marTop w:val="0"/>
      <w:marBottom w:val="0"/>
      <w:divBdr>
        <w:top w:val="none" w:sz="0" w:space="0" w:color="auto"/>
        <w:left w:val="none" w:sz="0" w:space="0" w:color="auto"/>
        <w:bottom w:val="none" w:sz="0" w:space="0" w:color="auto"/>
        <w:right w:val="none" w:sz="0" w:space="0" w:color="auto"/>
      </w:divBdr>
    </w:div>
    <w:div w:id="1186749737">
      <w:bodyDiv w:val="1"/>
      <w:marLeft w:val="0"/>
      <w:marRight w:val="0"/>
      <w:marTop w:val="0"/>
      <w:marBottom w:val="0"/>
      <w:divBdr>
        <w:top w:val="none" w:sz="0" w:space="0" w:color="auto"/>
        <w:left w:val="none" w:sz="0" w:space="0" w:color="auto"/>
        <w:bottom w:val="none" w:sz="0" w:space="0" w:color="auto"/>
        <w:right w:val="none" w:sz="0" w:space="0" w:color="auto"/>
      </w:divBdr>
    </w:div>
    <w:div w:id="1188522293">
      <w:bodyDiv w:val="1"/>
      <w:marLeft w:val="0"/>
      <w:marRight w:val="0"/>
      <w:marTop w:val="0"/>
      <w:marBottom w:val="0"/>
      <w:divBdr>
        <w:top w:val="none" w:sz="0" w:space="0" w:color="auto"/>
        <w:left w:val="none" w:sz="0" w:space="0" w:color="auto"/>
        <w:bottom w:val="none" w:sz="0" w:space="0" w:color="auto"/>
        <w:right w:val="none" w:sz="0" w:space="0" w:color="auto"/>
      </w:divBdr>
    </w:div>
    <w:div w:id="1235815242">
      <w:bodyDiv w:val="1"/>
      <w:marLeft w:val="0"/>
      <w:marRight w:val="0"/>
      <w:marTop w:val="0"/>
      <w:marBottom w:val="0"/>
      <w:divBdr>
        <w:top w:val="none" w:sz="0" w:space="0" w:color="auto"/>
        <w:left w:val="none" w:sz="0" w:space="0" w:color="auto"/>
        <w:bottom w:val="none" w:sz="0" w:space="0" w:color="auto"/>
        <w:right w:val="none" w:sz="0" w:space="0" w:color="auto"/>
      </w:divBdr>
    </w:div>
    <w:div w:id="1355422723">
      <w:bodyDiv w:val="1"/>
      <w:marLeft w:val="0"/>
      <w:marRight w:val="0"/>
      <w:marTop w:val="0"/>
      <w:marBottom w:val="0"/>
      <w:divBdr>
        <w:top w:val="none" w:sz="0" w:space="0" w:color="auto"/>
        <w:left w:val="none" w:sz="0" w:space="0" w:color="auto"/>
        <w:bottom w:val="none" w:sz="0" w:space="0" w:color="auto"/>
        <w:right w:val="none" w:sz="0" w:space="0" w:color="auto"/>
      </w:divBdr>
    </w:div>
    <w:div w:id="1392194624">
      <w:bodyDiv w:val="1"/>
      <w:marLeft w:val="0"/>
      <w:marRight w:val="0"/>
      <w:marTop w:val="0"/>
      <w:marBottom w:val="0"/>
      <w:divBdr>
        <w:top w:val="none" w:sz="0" w:space="0" w:color="auto"/>
        <w:left w:val="none" w:sz="0" w:space="0" w:color="auto"/>
        <w:bottom w:val="none" w:sz="0" w:space="0" w:color="auto"/>
        <w:right w:val="none" w:sz="0" w:space="0" w:color="auto"/>
      </w:divBdr>
    </w:div>
    <w:div w:id="1413892730">
      <w:bodyDiv w:val="1"/>
      <w:marLeft w:val="0"/>
      <w:marRight w:val="0"/>
      <w:marTop w:val="0"/>
      <w:marBottom w:val="0"/>
      <w:divBdr>
        <w:top w:val="none" w:sz="0" w:space="0" w:color="auto"/>
        <w:left w:val="none" w:sz="0" w:space="0" w:color="auto"/>
        <w:bottom w:val="none" w:sz="0" w:space="0" w:color="auto"/>
        <w:right w:val="none" w:sz="0" w:space="0" w:color="auto"/>
      </w:divBdr>
    </w:div>
    <w:div w:id="1431046313">
      <w:bodyDiv w:val="1"/>
      <w:marLeft w:val="0"/>
      <w:marRight w:val="0"/>
      <w:marTop w:val="0"/>
      <w:marBottom w:val="0"/>
      <w:divBdr>
        <w:top w:val="none" w:sz="0" w:space="0" w:color="auto"/>
        <w:left w:val="none" w:sz="0" w:space="0" w:color="auto"/>
        <w:bottom w:val="none" w:sz="0" w:space="0" w:color="auto"/>
        <w:right w:val="none" w:sz="0" w:space="0" w:color="auto"/>
      </w:divBdr>
    </w:div>
    <w:div w:id="1464806570">
      <w:bodyDiv w:val="1"/>
      <w:marLeft w:val="0"/>
      <w:marRight w:val="0"/>
      <w:marTop w:val="0"/>
      <w:marBottom w:val="0"/>
      <w:divBdr>
        <w:top w:val="none" w:sz="0" w:space="0" w:color="auto"/>
        <w:left w:val="none" w:sz="0" w:space="0" w:color="auto"/>
        <w:bottom w:val="none" w:sz="0" w:space="0" w:color="auto"/>
        <w:right w:val="none" w:sz="0" w:space="0" w:color="auto"/>
      </w:divBdr>
      <w:divsChild>
        <w:div w:id="1349988578">
          <w:marLeft w:val="0"/>
          <w:marRight w:val="0"/>
          <w:marTop w:val="0"/>
          <w:marBottom w:val="0"/>
          <w:divBdr>
            <w:top w:val="none" w:sz="0" w:space="0" w:color="auto"/>
            <w:left w:val="none" w:sz="0" w:space="0" w:color="auto"/>
            <w:bottom w:val="none" w:sz="0" w:space="0" w:color="auto"/>
            <w:right w:val="none" w:sz="0" w:space="0" w:color="auto"/>
          </w:divBdr>
          <w:divsChild>
            <w:div w:id="1201892735">
              <w:marLeft w:val="0"/>
              <w:marRight w:val="0"/>
              <w:marTop w:val="0"/>
              <w:marBottom w:val="0"/>
              <w:divBdr>
                <w:top w:val="none" w:sz="0" w:space="0" w:color="auto"/>
                <w:left w:val="none" w:sz="0" w:space="0" w:color="auto"/>
                <w:bottom w:val="none" w:sz="0" w:space="0" w:color="auto"/>
                <w:right w:val="none" w:sz="0" w:space="0" w:color="auto"/>
              </w:divBdr>
              <w:divsChild>
                <w:div w:id="213856698">
                  <w:marLeft w:val="0"/>
                  <w:marRight w:val="0"/>
                  <w:marTop w:val="0"/>
                  <w:marBottom w:val="0"/>
                  <w:divBdr>
                    <w:top w:val="none" w:sz="0" w:space="0" w:color="auto"/>
                    <w:left w:val="none" w:sz="0" w:space="0" w:color="auto"/>
                    <w:bottom w:val="none" w:sz="0" w:space="0" w:color="auto"/>
                    <w:right w:val="none" w:sz="0" w:space="0" w:color="auto"/>
                  </w:divBdr>
                </w:div>
                <w:div w:id="192907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6075">
      <w:bodyDiv w:val="1"/>
      <w:marLeft w:val="0"/>
      <w:marRight w:val="0"/>
      <w:marTop w:val="0"/>
      <w:marBottom w:val="0"/>
      <w:divBdr>
        <w:top w:val="none" w:sz="0" w:space="0" w:color="auto"/>
        <w:left w:val="none" w:sz="0" w:space="0" w:color="auto"/>
        <w:bottom w:val="none" w:sz="0" w:space="0" w:color="auto"/>
        <w:right w:val="none" w:sz="0" w:space="0" w:color="auto"/>
      </w:divBdr>
    </w:div>
    <w:div w:id="1645427822">
      <w:bodyDiv w:val="1"/>
      <w:marLeft w:val="0"/>
      <w:marRight w:val="0"/>
      <w:marTop w:val="0"/>
      <w:marBottom w:val="0"/>
      <w:divBdr>
        <w:top w:val="none" w:sz="0" w:space="0" w:color="auto"/>
        <w:left w:val="none" w:sz="0" w:space="0" w:color="auto"/>
        <w:bottom w:val="none" w:sz="0" w:space="0" w:color="auto"/>
        <w:right w:val="none" w:sz="0" w:space="0" w:color="auto"/>
      </w:divBdr>
    </w:div>
    <w:div w:id="1666275959">
      <w:bodyDiv w:val="1"/>
      <w:marLeft w:val="0"/>
      <w:marRight w:val="0"/>
      <w:marTop w:val="0"/>
      <w:marBottom w:val="0"/>
      <w:divBdr>
        <w:top w:val="none" w:sz="0" w:space="0" w:color="auto"/>
        <w:left w:val="none" w:sz="0" w:space="0" w:color="auto"/>
        <w:bottom w:val="none" w:sz="0" w:space="0" w:color="auto"/>
        <w:right w:val="none" w:sz="0" w:space="0" w:color="auto"/>
      </w:divBdr>
    </w:div>
    <w:div w:id="1695880188">
      <w:bodyDiv w:val="1"/>
      <w:marLeft w:val="0"/>
      <w:marRight w:val="0"/>
      <w:marTop w:val="0"/>
      <w:marBottom w:val="0"/>
      <w:divBdr>
        <w:top w:val="none" w:sz="0" w:space="0" w:color="auto"/>
        <w:left w:val="none" w:sz="0" w:space="0" w:color="auto"/>
        <w:bottom w:val="none" w:sz="0" w:space="0" w:color="auto"/>
        <w:right w:val="none" w:sz="0" w:space="0" w:color="auto"/>
      </w:divBdr>
    </w:div>
    <w:div w:id="1802189215">
      <w:bodyDiv w:val="1"/>
      <w:marLeft w:val="0"/>
      <w:marRight w:val="0"/>
      <w:marTop w:val="0"/>
      <w:marBottom w:val="0"/>
      <w:divBdr>
        <w:top w:val="none" w:sz="0" w:space="0" w:color="auto"/>
        <w:left w:val="none" w:sz="0" w:space="0" w:color="auto"/>
        <w:bottom w:val="none" w:sz="0" w:space="0" w:color="auto"/>
        <w:right w:val="none" w:sz="0" w:space="0" w:color="auto"/>
      </w:divBdr>
    </w:div>
    <w:div w:id="1869490753">
      <w:bodyDiv w:val="1"/>
      <w:marLeft w:val="0"/>
      <w:marRight w:val="0"/>
      <w:marTop w:val="0"/>
      <w:marBottom w:val="0"/>
      <w:divBdr>
        <w:top w:val="none" w:sz="0" w:space="0" w:color="auto"/>
        <w:left w:val="none" w:sz="0" w:space="0" w:color="auto"/>
        <w:bottom w:val="none" w:sz="0" w:space="0" w:color="auto"/>
        <w:right w:val="none" w:sz="0" w:space="0" w:color="auto"/>
      </w:divBdr>
      <w:divsChild>
        <w:div w:id="2092503561">
          <w:marLeft w:val="0"/>
          <w:marRight w:val="0"/>
          <w:marTop w:val="0"/>
          <w:marBottom w:val="0"/>
          <w:divBdr>
            <w:top w:val="none" w:sz="0" w:space="0" w:color="auto"/>
            <w:left w:val="none" w:sz="0" w:space="0" w:color="auto"/>
            <w:bottom w:val="single" w:sz="12" w:space="0" w:color="E6E6E6"/>
            <w:right w:val="none" w:sz="0" w:space="0" w:color="auto"/>
          </w:divBdr>
          <w:divsChild>
            <w:div w:id="431706591">
              <w:marLeft w:val="0"/>
              <w:marRight w:val="0"/>
              <w:marTop w:val="0"/>
              <w:marBottom w:val="0"/>
              <w:divBdr>
                <w:top w:val="none" w:sz="0" w:space="0" w:color="auto"/>
                <w:left w:val="none" w:sz="0" w:space="0" w:color="auto"/>
                <w:bottom w:val="none" w:sz="0" w:space="0" w:color="auto"/>
                <w:right w:val="none" w:sz="0" w:space="0" w:color="auto"/>
              </w:divBdr>
              <w:divsChild>
                <w:div w:id="540898990">
                  <w:marLeft w:val="0"/>
                  <w:marRight w:val="0"/>
                  <w:marTop w:val="0"/>
                  <w:marBottom w:val="0"/>
                  <w:divBdr>
                    <w:top w:val="none" w:sz="0" w:space="0" w:color="auto"/>
                    <w:left w:val="none" w:sz="0" w:space="0" w:color="auto"/>
                    <w:bottom w:val="none" w:sz="0" w:space="0" w:color="auto"/>
                    <w:right w:val="none" w:sz="0" w:space="0" w:color="auto"/>
                  </w:divBdr>
                  <w:divsChild>
                    <w:div w:id="637762546">
                      <w:marLeft w:val="0"/>
                      <w:marRight w:val="0"/>
                      <w:marTop w:val="0"/>
                      <w:marBottom w:val="0"/>
                      <w:divBdr>
                        <w:top w:val="none" w:sz="0" w:space="0" w:color="auto"/>
                        <w:left w:val="none" w:sz="0" w:space="0" w:color="auto"/>
                        <w:bottom w:val="none" w:sz="0" w:space="0" w:color="auto"/>
                        <w:right w:val="none" w:sz="0" w:space="0" w:color="auto"/>
                      </w:divBdr>
                      <w:divsChild>
                        <w:div w:id="1366441045">
                          <w:marLeft w:val="0"/>
                          <w:marRight w:val="0"/>
                          <w:marTop w:val="0"/>
                          <w:marBottom w:val="0"/>
                          <w:divBdr>
                            <w:top w:val="none" w:sz="0" w:space="0" w:color="auto"/>
                            <w:left w:val="none" w:sz="0" w:space="0" w:color="auto"/>
                            <w:bottom w:val="none" w:sz="0" w:space="0" w:color="auto"/>
                            <w:right w:val="none" w:sz="0" w:space="0" w:color="auto"/>
                          </w:divBdr>
                          <w:divsChild>
                            <w:div w:id="85557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800364">
      <w:bodyDiv w:val="1"/>
      <w:marLeft w:val="0"/>
      <w:marRight w:val="0"/>
      <w:marTop w:val="0"/>
      <w:marBottom w:val="0"/>
      <w:divBdr>
        <w:top w:val="none" w:sz="0" w:space="0" w:color="auto"/>
        <w:left w:val="none" w:sz="0" w:space="0" w:color="auto"/>
        <w:bottom w:val="none" w:sz="0" w:space="0" w:color="auto"/>
        <w:right w:val="none" w:sz="0" w:space="0" w:color="auto"/>
      </w:divBdr>
    </w:div>
    <w:div w:id="1912041766">
      <w:bodyDiv w:val="1"/>
      <w:marLeft w:val="0"/>
      <w:marRight w:val="0"/>
      <w:marTop w:val="0"/>
      <w:marBottom w:val="0"/>
      <w:divBdr>
        <w:top w:val="none" w:sz="0" w:space="0" w:color="auto"/>
        <w:left w:val="none" w:sz="0" w:space="0" w:color="auto"/>
        <w:bottom w:val="none" w:sz="0" w:space="0" w:color="auto"/>
        <w:right w:val="none" w:sz="0" w:space="0" w:color="auto"/>
      </w:divBdr>
    </w:div>
    <w:div w:id="1918396429">
      <w:bodyDiv w:val="1"/>
      <w:marLeft w:val="0"/>
      <w:marRight w:val="0"/>
      <w:marTop w:val="0"/>
      <w:marBottom w:val="0"/>
      <w:divBdr>
        <w:top w:val="none" w:sz="0" w:space="0" w:color="auto"/>
        <w:left w:val="none" w:sz="0" w:space="0" w:color="auto"/>
        <w:bottom w:val="none" w:sz="0" w:space="0" w:color="auto"/>
        <w:right w:val="none" w:sz="0" w:space="0" w:color="auto"/>
      </w:divBdr>
    </w:div>
    <w:div w:id="1975332217">
      <w:bodyDiv w:val="1"/>
      <w:marLeft w:val="0"/>
      <w:marRight w:val="0"/>
      <w:marTop w:val="0"/>
      <w:marBottom w:val="0"/>
      <w:divBdr>
        <w:top w:val="none" w:sz="0" w:space="0" w:color="auto"/>
        <w:left w:val="none" w:sz="0" w:space="0" w:color="auto"/>
        <w:bottom w:val="none" w:sz="0" w:space="0" w:color="auto"/>
        <w:right w:val="none" w:sz="0" w:space="0" w:color="auto"/>
      </w:divBdr>
    </w:div>
    <w:div w:id="2016416402">
      <w:bodyDiv w:val="1"/>
      <w:marLeft w:val="0"/>
      <w:marRight w:val="0"/>
      <w:marTop w:val="0"/>
      <w:marBottom w:val="0"/>
      <w:divBdr>
        <w:top w:val="none" w:sz="0" w:space="0" w:color="auto"/>
        <w:left w:val="none" w:sz="0" w:space="0" w:color="auto"/>
        <w:bottom w:val="none" w:sz="0" w:space="0" w:color="auto"/>
        <w:right w:val="none" w:sz="0" w:space="0" w:color="auto"/>
      </w:divBdr>
    </w:div>
    <w:div w:id="2118525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zasady-promocji-i-oznakowania-projektow"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D6EDF-7CD0-40A8-98C9-FF58E6A69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20</Pages>
  <Words>10209</Words>
  <Characters>61254</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Rozdział I SIWZ</vt:lpstr>
    </vt:vector>
  </TitlesOfParts>
  <Company>PZDW</Company>
  <LinksUpToDate>false</LinksUpToDate>
  <CharactersWithSpaces>71321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 SIWZ</dc:title>
  <dc:subject>Instrukcja dla wykonawców</dc:subject>
  <dc:creator>2012 r.</dc:creator>
  <cp:keywords/>
  <dc:description/>
  <cp:lastModifiedBy>Barbara</cp:lastModifiedBy>
  <cp:revision>11</cp:revision>
  <cp:lastPrinted>2025-11-07T12:15:00Z</cp:lastPrinted>
  <dcterms:created xsi:type="dcterms:W3CDTF">2025-11-06T09:36:00Z</dcterms:created>
  <dcterms:modified xsi:type="dcterms:W3CDTF">2025-11-07T12:28:00Z</dcterms:modified>
</cp:coreProperties>
</file>